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3E71E" w14:textId="7DD8C78E" w:rsidR="00D4461B" w:rsidRPr="00B27F82" w:rsidRDefault="000777A4" w:rsidP="002D1377">
      <w:pPr>
        <w:spacing w:after="0"/>
        <w:jc w:val="center"/>
        <w:rPr>
          <w:b/>
          <w:bCs/>
          <w:sz w:val="36"/>
          <w:szCs w:val="36"/>
          <w:lang w:val="sq-AL"/>
        </w:rPr>
      </w:pPr>
      <w:r w:rsidRPr="00B27F82">
        <w:rPr>
          <w:b/>
          <w:bCs/>
          <w:sz w:val="36"/>
          <w:szCs w:val="36"/>
          <w:lang w:val="sq-AL"/>
        </w:rPr>
        <w:t>Rekrutimet e bazuara në meritë – Pako e mjeteve</w:t>
      </w:r>
    </w:p>
    <w:p w14:paraId="4FC991C6" w14:textId="77777777" w:rsidR="002D1377" w:rsidRPr="00B27F82" w:rsidRDefault="002D1377" w:rsidP="002D1377">
      <w:pPr>
        <w:spacing w:after="0"/>
        <w:rPr>
          <w:b/>
          <w:bCs/>
          <w:sz w:val="22"/>
          <w:szCs w:val="22"/>
          <w:lang w:val="sq-AL"/>
        </w:rPr>
      </w:pPr>
    </w:p>
    <w:p w14:paraId="106A0661" w14:textId="77777777" w:rsidR="000777A4" w:rsidRPr="00B27F82" w:rsidRDefault="000777A4" w:rsidP="000777A4">
      <w:pPr>
        <w:rPr>
          <w:b/>
          <w:bCs/>
          <w:sz w:val="28"/>
          <w:szCs w:val="28"/>
          <w:lang w:val="sq-AL"/>
        </w:rPr>
      </w:pPr>
      <w:r w:rsidRPr="00B27F82">
        <w:rPr>
          <w:b/>
          <w:bCs/>
          <w:sz w:val="28"/>
          <w:szCs w:val="28"/>
          <w:lang w:val="sq-AL"/>
        </w:rPr>
        <w:t>Hyrje</w:t>
      </w:r>
    </w:p>
    <w:p w14:paraId="4E8383BD" w14:textId="77777777" w:rsidR="000777A4" w:rsidRPr="00B27F82" w:rsidRDefault="000777A4" w:rsidP="000777A4">
      <w:pPr>
        <w:spacing w:after="0" w:line="240" w:lineRule="auto"/>
        <w:rPr>
          <w:sz w:val="22"/>
          <w:szCs w:val="22"/>
          <w:lang w:val="sq-AL"/>
        </w:rPr>
      </w:pPr>
      <w:r w:rsidRPr="00B27F82">
        <w:rPr>
          <w:sz w:val="22"/>
          <w:szCs w:val="22"/>
          <w:lang w:val="sq-AL"/>
        </w:rPr>
        <w:t>Qëllimi i kësaj pakoje të mjeteve është që të ofrojë udhëzim për të përkrahur realizimin e rekrutimeve të bazuara në meritë.</w:t>
      </w:r>
    </w:p>
    <w:p w14:paraId="2661D4F6" w14:textId="77777777" w:rsidR="000777A4" w:rsidRPr="00B27F82" w:rsidRDefault="000777A4" w:rsidP="000777A4">
      <w:pPr>
        <w:spacing w:after="0" w:line="240" w:lineRule="auto"/>
        <w:rPr>
          <w:sz w:val="22"/>
          <w:szCs w:val="22"/>
          <w:lang w:val="sq-AL"/>
        </w:rPr>
      </w:pPr>
      <w:r w:rsidRPr="00B27F82">
        <w:rPr>
          <w:sz w:val="22"/>
          <w:szCs w:val="22"/>
          <w:lang w:val="sq-AL"/>
        </w:rPr>
        <w:t>Pako e mjeteve është e zhvilluar në atë mënyrë që është relevante për një varg procesesh të ndryshme rekrutimi, në nivele të ndryshme, dhe mund të aplikohet te metodat e ndryshme të zgjedhura të rekrutimit (p.sh. intervistat, prezentimet, ushtrimet me shkrim, në mes llojeve të tjera të ushtrimeve).</w:t>
      </w:r>
    </w:p>
    <w:p w14:paraId="64BCD07C" w14:textId="77777777" w:rsidR="000777A4" w:rsidRPr="00B27F82" w:rsidRDefault="000777A4" w:rsidP="000777A4">
      <w:pPr>
        <w:spacing w:after="0" w:line="240" w:lineRule="auto"/>
        <w:rPr>
          <w:sz w:val="22"/>
          <w:szCs w:val="22"/>
          <w:lang w:val="sq-AL"/>
        </w:rPr>
      </w:pPr>
    </w:p>
    <w:p w14:paraId="27FAF15D" w14:textId="5DC83597" w:rsidR="000159A5" w:rsidRPr="00B27F82" w:rsidRDefault="000777A4" w:rsidP="000777A4">
      <w:pPr>
        <w:spacing w:after="0" w:line="240" w:lineRule="auto"/>
        <w:rPr>
          <w:sz w:val="22"/>
          <w:szCs w:val="22"/>
          <w:lang w:val="sq-AL"/>
        </w:rPr>
      </w:pPr>
      <w:r w:rsidRPr="00B27F82">
        <w:rPr>
          <w:sz w:val="22"/>
          <w:szCs w:val="22"/>
          <w:lang w:val="sq-AL"/>
        </w:rPr>
        <w:t>Pako e mjeteve përforcohet nga tri parimet kryesore të pranishme te të gjitha proceset rekrutimit të bazuara në meritë.  Pas kësaj, pako e mjeteve përcakton se si realizohen këto parime përgjatë fazave të zakonshme të çdo procesi të rekrutimit.</w:t>
      </w:r>
    </w:p>
    <w:p w14:paraId="3FD2B0F1" w14:textId="77777777" w:rsidR="00B404E2" w:rsidRPr="00B27F82" w:rsidRDefault="00B404E2" w:rsidP="002D1377">
      <w:pPr>
        <w:spacing w:after="0" w:line="240" w:lineRule="auto"/>
        <w:rPr>
          <w:sz w:val="22"/>
          <w:szCs w:val="22"/>
          <w:lang w:val="sq-AL"/>
        </w:rPr>
      </w:pPr>
    </w:p>
    <w:p w14:paraId="183EEB59" w14:textId="77777777" w:rsidR="002D1377" w:rsidRPr="00B27F82" w:rsidRDefault="002D1377" w:rsidP="002D1377">
      <w:pPr>
        <w:spacing w:after="0" w:line="240" w:lineRule="auto"/>
        <w:rPr>
          <w:sz w:val="22"/>
          <w:szCs w:val="22"/>
          <w:lang w:val="sq-AL"/>
        </w:rPr>
      </w:pPr>
    </w:p>
    <w:p w14:paraId="6DDAC36B" w14:textId="3E2DC604" w:rsidR="00B404E2" w:rsidRPr="00B27F82" w:rsidRDefault="000777A4" w:rsidP="002D1377">
      <w:pPr>
        <w:spacing w:after="0" w:line="240" w:lineRule="auto"/>
        <w:rPr>
          <w:b/>
          <w:bCs/>
          <w:sz w:val="22"/>
          <w:szCs w:val="22"/>
          <w:lang w:val="sq-AL"/>
        </w:rPr>
      </w:pPr>
      <w:r w:rsidRPr="00B27F82">
        <w:rPr>
          <w:rFonts w:cstheme="minorHAnsi"/>
          <w:b/>
          <w:bCs/>
          <w:sz w:val="22"/>
          <w:szCs w:val="22"/>
          <w:lang w:val="sq-AL"/>
        </w:rPr>
        <w:t>Parimet e rekrutimeve të bazuara në meritë</w:t>
      </w:r>
    </w:p>
    <w:p w14:paraId="63BE57E6" w14:textId="77777777" w:rsidR="002D1377" w:rsidRPr="00B27F82" w:rsidRDefault="002D1377" w:rsidP="002D1377">
      <w:pPr>
        <w:spacing w:after="0" w:line="240" w:lineRule="auto"/>
        <w:rPr>
          <w:sz w:val="22"/>
          <w:szCs w:val="22"/>
          <w:lang w:val="sq-AL"/>
        </w:rPr>
      </w:pPr>
    </w:p>
    <w:p w14:paraId="406166AD" w14:textId="2810D86A" w:rsidR="00BA39D3" w:rsidRPr="00B27F82" w:rsidRDefault="000777A4" w:rsidP="002D1377">
      <w:pPr>
        <w:spacing w:after="0" w:line="240" w:lineRule="auto"/>
        <w:rPr>
          <w:sz w:val="22"/>
          <w:szCs w:val="22"/>
          <w:lang w:val="sq-AL"/>
        </w:rPr>
      </w:pPr>
      <w:r w:rsidRPr="00B27F82">
        <w:rPr>
          <w:rFonts w:cstheme="minorHAnsi"/>
          <w:sz w:val="22"/>
          <w:szCs w:val="22"/>
          <w:lang w:val="sq-AL"/>
        </w:rPr>
        <w:t>Rezultatet ë bazuara në meritë arrihen me zbatimin e kujdesshëm të një pakoje themelore parimesh.  Çdo vendim në çdo fazë duhet t’u shtojë vlerë këtyre parimeve.  Dhe anasjelltas, se a është marrë një vendim për arsyet e drejta mund të kontrollohet duke krahasuar se a ka diçka më tepër apo më pak nga parimet.  Në vazhdim janë paraqitur tri parimet që duhet pasur para çdo vendimi dhe çdo qasjeje:</w:t>
      </w:r>
    </w:p>
    <w:p w14:paraId="0F317CB5" w14:textId="7889DAE1" w:rsidR="004B7271" w:rsidRPr="00B27F82" w:rsidRDefault="004B7271" w:rsidP="002D1377">
      <w:pPr>
        <w:spacing w:after="0" w:line="240" w:lineRule="auto"/>
        <w:rPr>
          <w:sz w:val="22"/>
          <w:szCs w:val="22"/>
          <w:lang w:val="sq-AL"/>
        </w:rPr>
      </w:pPr>
    </w:p>
    <w:p w14:paraId="6B409C90" w14:textId="77777777" w:rsidR="000777A4" w:rsidRPr="00B27F82" w:rsidRDefault="000777A4" w:rsidP="000777A4">
      <w:pPr>
        <w:ind w:left="720"/>
        <w:rPr>
          <w:rFonts w:cstheme="minorHAnsi"/>
          <w:sz w:val="22"/>
          <w:szCs w:val="22"/>
          <w:lang w:val="sq-AL"/>
        </w:rPr>
      </w:pPr>
      <w:r w:rsidRPr="00B27F82">
        <w:rPr>
          <w:rFonts w:cstheme="minorHAnsi"/>
          <w:b/>
          <w:bCs/>
          <w:sz w:val="22"/>
          <w:szCs w:val="22"/>
          <w:lang w:val="sq-AL"/>
        </w:rPr>
        <w:t xml:space="preserve">Vërtetë relevante me vendin e punës – </w:t>
      </w:r>
      <w:r w:rsidRPr="00B27F82">
        <w:rPr>
          <w:rFonts w:cstheme="minorHAnsi"/>
          <w:sz w:val="22"/>
          <w:szCs w:val="22"/>
          <w:lang w:val="sq-AL"/>
        </w:rPr>
        <w:t xml:space="preserve">kjo ndërlidhet me kriteret dhe metodat që i zgjedhni për t’i vlerësuar ato.  Kriteret duhet të jenë jetike për performancë efektive në pozitë (rol).  </w:t>
      </w:r>
    </w:p>
    <w:p w14:paraId="28C32039" w14:textId="77777777" w:rsidR="000777A4" w:rsidRPr="00B27F82" w:rsidRDefault="000777A4" w:rsidP="000777A4">
      <w:pPr>
        <w:numPr>
          <w:ilvl w:val="1"/>
          <w:numId w:val="1"/>
        </w:numPr>
        <w:spacing w:after="0"/>
        <w:rPr>
          <w:rFonts w:cstheme="minorHAnsi"/>
          <w:sz w:val="22"/>
          <w:szCs w:val="22"/>
          <w:lang w:val="sq-AL"/>
        </w:rPr>
      </w:pPr>
      <w:r w:rsidRPr="00B27F82">
        <w:rPr>
          <w:rFonts w:cstheme="minorHAnsi"/>
          <w:sz w:val="22"/>
          <w:szCs w:val="22"/>
          <w:lang w:val="sq-AL"/>
        </w:rPr>
        <w:t>Kritere/specifikim i qartë dhe i saktë i kërkesave të përzgjedhjes</w:t>
      </w:r>
    </w:p>
    <w:p w14:paraId="60B7F15D" w14:textId="77777777" w:rsidR="000777A4" w:rsidRPr="00B27F82" w:rsidRDefault="000777A4" w:rsidP="000777A4">
      <w:pPr>
        <w:numPr>
          <w:ilvl w:val="1"/>
          <w:numId w:val="1"/>
        </w:numPr>
        <w:spacing w:after="0"/>
        <w:rPr>
          <w:rFonts w:cstheme="minorHAnsi"/>
          <w:sz w:val="22"/>
          <w:szCs w:val="22"/>
          <w:lang w:val="sq-AL"/>
        </w:rPr>
      </w:pPr>
      <w:r w:rsidRPr="00B27F82">
        <w:rPr>
          <w:rFonts w:cstheme="minorHAnsi"/>
          <w:sz w:val="22"/>
          <w:szCs w:val="22"/>
          <w:lang w:val="sq-AL"/>
        </w:rPr>
        <w:t>Kriteret vërtetë përfaqësojnë aftësitë, shkathtësitë, njohuritë dhe përvojën e nevojshme performancë efektive në pozitë (rol)</w:t>
      </w:r>
    </w:p>
    <w:p w14:paraId="0B1A57FF" w14:textId="0BB361A4" w:rsidR="004B7271" w:rsidRPr="00B27F82" w:rsidRDefault="000777A4" w:rsidP="000777A4">
      <w:pPr>
        <w:numPr>
          <w:ilvl w:val="1"/>
          <w:numId w:val="1"/>
        </w:numPr>
        <w:spacing w:after="0" w:line="240" w:lineRule="auto"/>
        <w:ind w:left="1434" w:hanging="357"/>
        <w:rPr>
          <w:sz w:val="22"/>
          <w:szCs w:val="22"/>
          <w:lang w:val="sq-AL"/>
        </w:rPr>
      </w:pPr>
      <w:r w:rsidRPr="00B27F82">
        <w:rPr>
          <w:rFonts w:cstheme="minorHAnsi"/>
          <w:sz w:val="22"/>
          <w:szCs w:val="22"/>
          <w:lang w:val="sq-AL"/>
        </w:rPr>
        <w:t>Metodat e vlerësimit ofrojnë një matje efektive dhe të saktë të kërkesave/kritereve</w:t>
      </w:r>
    </w:p>
    <w:p w14:paraId="40BFC89D" w14:textId="77777777" w:rsidR="004B7271" w:rsidRPr="00B27F82" w:rsidRDefault="004B7271" w:rsidP="002D1377">
      <w:pPr>
        <w:spacing w:after="0" w:line="240" w:lineRule="auto"/>
        <w:rPr>
          <w:b/>
          <w:bCs/>
          <w:sz w:val="22"/>
          <w:szCs w:val="22"/>
          <w:lang w:val="sq-AL"/>
        </w:rPr>
      </w:pPr>
    </w:p>
    <w:p w14:paraId="40D69189" w14:textId="77777777" w:rsidR="000777A4" w:rsidRPr="00B27F82" w:rsidRDefault="000777A4" w:rsidP="000777A4">
      <w:pPr>
        <w:ind w:left="720"/>
        <w:rPr>
          <w:rFonts w:cstheme="minorHAnsi"/>
          <w:sz w:val="22"/>
          <w:szCs w:val="22"/>
          <w:lang w:val="sq-AL"/>
        </w:rPr>
      </w:pPr>
      <w:r w:rsidRPr="00B27F82">
        <w:rPr>
          <w:rFonts w:cstheme="minorHAnsi"/>
          <w:b/>
          <w:bCs/>
          <w:sz w:val="22"/>
          <w:szCs w:val="22"/>
          <w:lang w:val="sq-AL"/>
        </w:rPr>
        <w:t>Konsistenca dhe saktësia –</w:t>
      </w:r>
      <w:r w:rsidRPr="00B27F82">
        <w:rPr>
          <w:rFonts w:cstheme="minorHAnsi"/>
          <w:sz w:val="22"/>
          <w:szCs w:val="22"/>
          <w:lang w:val="sq-AL"/>
        </w:rPr>
        <w:t xml:space="preserve"> kjo siguron që ajo që e matni mund të interpretohet si diçka që ju tregon gjëra domethënëse për kandidatin dhe nuk lidhet me atë se si ata kanë mundur të jenë trajtuar ndryshe.  Çdo mungesë konsistence ka shumë gjasa të rezultojë me pasaktësi.  Kjo do të nënkuptonte që vlerësimi nuk është i bazuar në meritë.</w:t>
      </w:r>
    </w:p>
    <w:p w14:paraId="0299FC68" w14:textId="77777777" w:rsidR="000777A4" w:rsidRPr="00B27F82" w:rsidRDefault="000777A4" w:rsidP="000777A4">
      <w:pPr>
        <w:numPr>
          <w:ilvl w:val="1"/>
          <w:numId w:val="2"/>
        </w:numPr>
        <w:spacing w:after="0" w:line="240" w:lineRule="auto"/>
        <w:rPr>
          <w:rFonts w:cstheme="minorHAnsi"/>
          <w:sz w:val="22"/>
          <w:szCs w:val="22"/>
          <w:lang w:val="sq-AL"/>
        </w:rPr>
      </w:pPr>
      <w:r w:rsidRPr="00B27F82">
        <w:rPr>
          <w:rFonts w:cstheme="minorHAnsi"/>
          <w:sz w:val="22"/>
          <w:szCs w:val="22"/>
          <w:lang w:val="sq-AL"/>
        </w:rPr>
        <w:t xml:space="preserve">Kriteret janë të qarta, të dokumentuara, ndërlidhen drejtpërdrejt me kërkesat e vendit të punës dhe mund të aplikohen në mënyrë konsistente.  </w:t>
      </w:r>
    </w:p>
    <w:p w14:paraId="6874C7C5" w14:textId="77777777" w:rsidR="000777A4" w:rsidRPr="00B27F82" w:rsidRDefault="000777A4" w:rsidP="000777A4">
      <w:pPr>
        <w:numPr>
          <w:ilvl w:val="1"/>
          <w:numId w:val="2"/>
        </w:numPr>
        <w:spacing w:after="0" w:line="240" w:lineRule="auto"/>
        <w:rPr>
          <w:rFonts w:cstheme="minorHAnsi"/>
          <w:sz w:val="22"/>
          <w:szCs w:val="22"/>
          <w:lang w:val="sq-AL"/>
        </w:rPr>
      </w:pPr>
      <w:r w:rsidRPr="00B27F82">
        <w:rPr>
          <w:rFonts w:cstheme="minorHAnsi"/>
          <w:sz w:val="22"/>
          <w:szCs w:val="22"/>
          <w:lang w:val="sq-AL"/>
        </w:rPr>
        <w:t>Secilit kandidat i jepet mundësia e njëjtë për të performuar si dhe përvoja e njëjtë.  Informatat dhe koha e siguruar janë konsistente.</w:t>
      </w:r>
    </w:p>
    <w:p w14:paraId="28312C1C" w14:textId="6320ADED" w:rsidR="004B7271" w:rsidRPr="00B27F82" w:rsidRDefault="000777A4" w:rsidP="000777A4">
      <w:pPr>
        <w:numPr>
          <w:ilvl w:val="1"/>
          <w:numId w:val="2"/>
        </w:numPr>
        <w:spacing w:after="0" w:line="240" w:lineRule="auto"/>
        <w:ind w:left="1434" w:hanging="357"/>
        <w:rPr>
          <w:sz w:val="22"/>
          <w:szCs w:val="22"/>
          <w:lang w:val="sq-AL"/>
        </w:rPr>
      </w:pPr>
      <w:r w:rsidRPr="00B27F82">
        <w:rPr>
          <w:rFonts w:cstheme="minorHAnsi"/>
          <w:sz w:val="22"/>
          <w:szCs w:val="22"/>
          <w:lang w:val="sq-AL"/>
        </w:rPr>
        <w:t>Kriteret mund të maten në mënyrë objektive dhe t’i atribuohen sjelljes ose deklaratave të kandidatit në vend se të bëhet interpretim subjektiv apo ekstrapolim.</w:t>
      </w:r>
    </w:p>
    <w:p w14:paraId="1D3B4829" w14:textId="77777777" w:rsidR="004B7271" w:rsidRPr="00B27F82" w:rsidRDefault="004B7271" w:rsidP="002D1377">
      <w:pPr>
        <w:spacing w:after="0" w:line="240" w:lineRule="auto"/>
        <w:rPr>
          <w:b/>
          <w:bCs/>
          <w:sz w:val="22"/>
          <w:szCs w:val="22"/>
          <w:lang w:val="sq-AL"/>
        </w:rPr>
      </w:pPr>
    </w:p>
    <w:p w14:paraId="57F8EB87" w14:textId="77777777" w:rsidR="000777A4" w:rsidRPr="00B27F82" w:rsidRDefault="000777A4" w:rsidP="000777A4">
      <w:pPr>
        <w:ind w:left="720"/>
        <w:rPr>
          <w:rFonts w:cstheme="minorHAnsi"/>
          <w:sz w:val="22"/>
          <w:szCs w:val="22"/>
          <w:lang w:val="sq-AL"/>
        </w:rPr>
      </w:pPr>
      <w:r w:rsidRPr="00B27F82">
        <w:rPr>
          <w:rFonts w:cstheme="minorHAnsi"/>
          <w:b/>
          <w:bCs/>
          <w:sz w:val="22"/>
          <w:szCs w:val="22"/>
          <w:lang w:val="sq-AL"/>
        </w:rPr>
        <w:lastRenderedPageBreak/>
        <w:t xml:space="preserve">Trajtimi i drejtë i të gjithë kandidatëve – </w:t>
      </w:r>
      <w:r w:rsidRPr="00B27F82">
        <w:rPr>
          <w:rFonts w:cstheme="minorHAnsi"/>
          <w:sz w:val="22"/>
          <w:szCs w:val="22"/>
          <w:lang w:val="sq-AL"/>
        </w:rPr>
        <w:t>vetëm kriteret e përcaktuara mirë dhe një process i zhvilluar në mënyrë konsistente nuk mjaftojnë për të realizuar një rekrutim të bazuar në meritë.  Mënyra në të cilën kriteret mund të arsyetohen në mënyrë objektive dhe faktorët tjerë që ndikojnë ose jo në vlerësim janë gjithashtu kritik.</w:t>
      </w:r>
    </w:p>
    <w:p w14:paraId="037073D0" w14:textId="77777777" w:rsidR="000777A4" w:rsidRPr="00B27F82" w:rsidRDefault="000777A4" w:rsidP="000777A4">
      <w:pPr>
        <w:numPr>
          <w:ilvl w:val="1"/>
          <w:numId w:val="3"/>
        </w:numPr>
        <w:spacing w:after="0"/>
        <w:rPr>
          <w:rFonts w:cstheme="minorHAnsi"/>
          <w:sz w:val="22"/>
          <w:szCs w:val="22"/>
          <w:lang w:val="sq-AL"/>
        </w:rPr>
      </w:pPr>
      <w:r w:rsidRPr="00B27F82">
        <w:rPr>
          <w:rFonts w:cstheme="minorHAnsi"/>
          <w:sz w:val="22"/>
          <w:szCs w:val="22"/>
          <w:lang w:val="sq-AL"/>
        </w:rPr>
        <w:t>Kandidatët vlerësohen vetëm sipas kërkesave relevante për vendin e punës.  Faktorët tjerë nuk lejohet të ndikojnë në vlerësim (p.sh. përvoja jorelevante, profili publik, aspekti gjinor, përkatësia etnike, lidhjet politike, etj.).</w:t>
      </w:r>
    </w:p>
    <w:p w14:paraId="0C1796E8" w14:textId="77777777" w:rsidR="000777A4" w:rsidRPr="00B27F82" w:rsidRDefault="000777A4" w:rsidP="000777A4">
      <w:pPr>
        <w:numPr>
          <w:ilvl w:val="1"/>
          <w:numId w:val="3"/>
        </w:numPr>
        <w:spacing w:after="0"/>
        <w:rPr>
          <w:rFonts w:cstheme="minorHAnsi"/>
          <w:sz w:val="22"/>
          <w:szCs w:val="22"/>
          <w:lang w:val="sq-AL"/>
        </w:rPr>
      </w:pPr>
      <w:r w:rsidRPr="00B27F82">
        <w:rPr>
          <w:rFonts w:cstheme="minorHAnsi"/>
          <w:sz w:val="22"/>
          <w:szCs w:val="22"/>
          <w:lang w:val="sq-AL"/>
        </w:rPr>
        <w:t>Rekrutuesit kanë njohuri për animet e vetëdijshme dhe të pavetëdijshme – dhe ndërmarrin hapa për të shmangur ndikimin e këtyre.</w:t>
      </w:r>
    </w:p>
    <w:p w14:paraId="0004F96F" w14:textId="77777777" w:rsidR="000777A4" w:rsidRPr="00B27F82" w:rsidRDefault="000777A4" w:rsidP="000777A4">
      <w:pPr>
        <w:numPr>
          <w:ilvl w:val="1"/>
          <w:numId w:val="3"/>
        </w:numPr>
        <w:spacing w:after="0"/>
        <w:rPr>
          <w:rFonts w:cstheme="minorHAnsi"/>
          <w:sz w:val="22"/>
          <w:szCs w:val="22"/>
          <w:lang w:val="sq-AL"/>
        </w:rPr>
      </w:pPr>
      <w:r w:rsidRPr="00B27F82">
        <w:rPr>
          <w:rFonts w:cstheme="minorHAnsi"/>
          <w:sz w:val="22"/>
          <w:szCs w:val="22"/>
          <w:lang w:val="sq-AL"/>
        </w:rPr>
        <w:t>Kërkesat e përzgjedhjes të dakorduara për pozitën nuk parandalojnë padrejtësisht askënd që të aplikojë për pozitën në fjalë – dhe nuk krijohen që me dashje apo pa dashje të favorizojnë një apo më shumë individë.</w:t>
      </w:r>
    </w:p>
    <w:p w14:paraId="16181F67" w14:textId="335F013D" w:rsidR="002D1377" w:rsidRPr="00B27F82" w:rsidRDefault="000777A4" w:rsidP="000777A4">
      <w:pPr>
        <w:numPr>
          <w:ilvl w:val="1"/>
          <w:numId w:val="3"/>
        </w:numPr>
        <w:spacing w:after="0" w:line="240" w:lineRule="auto"/>
        <w:ind w:left="1434" w:hanging="357"/>
        <w:rPr>
          <w:sz w:val="22"/>
          <w:szCs w:val="22"/>
          <w:lang w:val="sq-AL"/>
        </w:rPr>
      </w:pPr>
      <w:r w:rsidRPr="00B27F82">
        <w:rPr>
          <w:rFonts w:cstheme="minorHAnsi"/>
          <w:sz w:val="22"/>
          <w:szCs w:val="22"/>
          <w:lang w:val="sq-AL"/>
        </w:rPr>
        <w:t>Nivelet e vështirësisë dhe sfidat pasqyrojnë pozitën dhe nuk janë përpjekje për ta mashtruar kandidatin ose theksuar inteligjencën superiore të rekrutues(ve).</w:t>
      </w:r>
    </w:p>
    <w:p w14:paraId="6103EA48" w14:textId="77777777" w:rsidR="002D1377" w:rsidRPr="00B27F82" w:rsidRDefault="002D1377" w:rsidP="002D1377">
      <w:pPr>
        <w:spacing w:before="120" w:after="0" w:line="240" w:lineRule="auto"/>
        <w:ind w:left="360"/>
        <w:rPr>
          <w:sz w:val="22"/>
          <w:szCs w:val="22"/>
          <w:lang w:val="sq-AL"/>
        </w:rPr>
      </w:pPr>
    </w:p>
    <w:p w14:paraId="41ED6D37" w14:textId="4C83B072" w:rsidR="004B7271" w:rsidRPr="00B27F82" w:rsidRDefault="004B7271" w:rsidP="002D1377">
      <w:pPr>
        <w:spacing w:after="0" w:line="240" w:lineRule="auto"/>
        <w:rPr>
          <w:sz w:val="22"/>
          <w:szCs w:val="22"/>
          <w:lang w:val="sq-AL"/>
        </w:rPr>
      </w:pPr>
    </w:p>
    <w:p w14:paraId="7314DA9B" w14:textId="4D6B4E3F" w:rsidR="004B7271" w:rsidRPr="00B27F82" w:rsidRDefault="000777A4" w:rsidP="002D1377">
      <w:pPr>
        <w:pBdr>
          <w:top w:val="single" w:sz="4" w:space="1" w:color="auto"/>
          <w:left w:val="single" w:sz="4" w:space="4" w:color="auto"/>
          <w:bottom w:val="single" w:sz="4" w:space="1" w:color="auto"/>
          <w:right w:val="single" w:sz="4" w:space="4" w:color="auto"/>
        </w:pBdr>
        <w:spacing w:after="0" w:line="240" w:lineRule="auto"/>
        <w:rPr>
          <w:sz w:val="22"/>
          <w:szCs w:val="22"/>
          <w:lang w:val="sq-AL"/>
        </w:rPr>
      </w:pPr>
      <w:r w:rsidRPr="00B27F82">
        <w:rPr>
          <w:rFonts w:cstheme="minorHAnsi"/>
          <w:sz w:val="22"/>
          <w:szCs w:val="22"/>
          <w:lang w:val="sq-AL"/>
        </w:rPr>
        <w:t>Këshilla kryesore:  Përdorni Parimet dhe pikat e mësipërme për të vlerësuar çdo vendim dhe qasje tuajën.  Nëse një kriter apo pjesë e procesit nuk realizon karshi të gjitha këtyre – atëherë ndoshta do të dëshironi që ta ndryshoni për t’u siguruar që jeni duke operuar në një mënyrë që vërtet mund të konsiderohet si e bazuar në meritë.</w:t>
      </w:r>
    </w:p>
    <w:p w14:paraId="02EA3445" w14:textId="77777777" w:rsidR="002D1377" w:rsidRPr="00B27F82" w:rsidRDefault="002D1377" w:rsidP="002D1377">
      <w:pPr>
        <w:spacing w:after="0" w:line="240" w:lineRule="auto"/>
        <w:rPr>
          <w:b/>
          <w:bCs/>
          <w:sz w:val="22"/>
          <w:szCs w:val="22"/>
          <w:lang w:val="sq-AL"/>
        </w:rPr>
      </w:pPr>
    </w:p>
    <w:p w14:paraId="6DE3FEA6" w14:textId="77777777" w:rsidR="002D1377" w:rsidRPr="00B27F82" w:rsidRDefault="002D1377" w:rsidP="002D1377">
      <w:pPr>
        <w:spacing w:after="0" w:line="240" w:lineRule="auto"/>
        <w:rPr>
          <w:b/>
          <w:bCs/>
          <w:sz w:val="22"/>
          <w:szCs w:val="22"/>
          <w:lang w:val="sq-AL"/>
        </w:rPr>
      </w:pPr>
    </w:p>
    <w:p w14:paraId="6E3FBDF8" w14:textId="77777777" w:rsidR="002D1377" w:rsidRPr="00B27F82" w:rsidRDefault="002D1377" w:rsidP="002D1377">
      <w:pPr>
        <w:spacing w:after="0" w:line="240" w:lineRule="auto"/>
        <w:rPr>
          <w:b/>
          <w:bCs/>
          <w:sz w:val="22"/>
          <w:szCs w:val="22"/>
          <w:lang w:val="sq-AL"/>
        </w:rPr>
      </w:pPr>
    </w:p>
    <w:p w14:paraId="007EA8A3" w14:textId="77777777" w:rsidR="002D1377" w:rsidRPr="00B27F82" w:rsidRDefault="002D1377" w:rsidP="002D1377">
      <w:pPr>
        <w:spacing w:after="0" w:line="240" w:lineRule="auto"/>
        <w:rPr>
          <w:b/>
          <w:bCs/>
          <w:sz w:val="22"/>
          <w:szCs w:val="22"/>
          <w:lang w:val="sq-AL"/>
        </w:rPr>
      </w:pPr>
    </w:p>
    <w:p w14:paraId="0AFF7696" w14:textId="77777777" w:rsidR="000777A4" w:rsidRPr="00B27F82" w:rsidRDefault="000777A4" w:rsidP="000777A4">
      <w:pPr>
        <w:rPr>
          <w:rFonts w:cstheme="minorHAnsi"/>
          <w:b/>
          <w:bCs/>
          <w:sz w:val="22"/>
          <w:szCs w:val="22"/>
          <w:lang w:val="sq-AL"/>
        </w:rPr>
      </w:pPr>
      <w:r w:rsidRPr="00B27F82">
        <w:rPr>
          <w:rFonts w:cstheme="minorHAnsi"/>
          <w:b/>
          <w:bCs/>
          <w:sz w:val="22"/>
          <w:szCs w:val="22"/>
          <w:lang w:val="sq-AL"/>
        </w:rPr>
        <w:t>Realizimi në praktikë i parimit të rekrutimeve të bazuara në meritë – Diagrami i procesit</w:t>
      </w:r>
    </w:p>
    <w:p w14:paraId="05751F74" w14:textId="77777777" w:rsidR="000777A4" w:rsidRPr="00B27F82" w:rsidRDefault="000777A4" w:rsidP="000777A4">
      <w:pPr>
        <w:rPr>
          <w:rFonts w:cstheme="minorHAnsi"/>
          <w:sz w:val="22"/>
          <w:szCs w:val="22"/>
          <w:lang w:val="sq-AL"/>
        </w:rPr>
      </w:pPr>
      <w:r w:rsidRPr="00B27F82">
        <w:rPr>
          <w:rFonts w:cstheme="minorHAnsi"/>
          <w:sz w:val="22"/>
          <w:szCs w:val="22"/>
          <w:lang w:val="sq-AL"/>
        </w:rPr>
        <w:t>Parimet e rekrutimit të bazuar në meritë nuk ndodhin pa përpjekje të vetëdijshme dhe të bashkërenduar për t’i kthyer ato në praktikë.  Secila fazë individuale e një procesi rekrutimi ofron një mundësi për të arritur rezultatet e bazuara në meritë sipas planit.</w:t>
      </w:r>
    </w:p>
    <w:p w14:paraId="627E700E" w14:textId="79445923" w:rsidR="000159A5" w:rsidRPr="00B27F82" w:rsidRDefault="000777A4" w:rsidP="000777A4">
      <w:pPr>
        <w:spacing w:after="0" w:line="240" w:lineRule="auto"/>
        <w:rPr>
          <w:sz w:val="22"/>
          <w:szCs w:val="22"/>
          <w:lang w:val="sq-AL"/>
        </w:rPr>
      </w:pPr>
      <w:r w:rsidRPr="00B27F82">
        <w:rPr>
          <w:rFonts w:cstheme="minorHAnsi"/>
          <w:sz w:val="22"/>
          <w:szCs w:val="22"/>
          <w:lang w:val="sq-AL"/>
        </w:rPr>
        <w:t>Pjesa e mbetur e Pakos së mjeteve përqendrohet në fazat e zakonshme që pritni t’i kaloni në çdo proces rekrutimi.</w:t>
      </w:r>
    </w:p>
    <w:p w14:paraId="7BA9E530" w14:textId="77777777" w:rsidR="000159A5" w:rsidRPr="00B27F82" w:rsidRDefault="000159A5" w:rsidP="002D1377">
      <w:pPr>
        <w:spacing w:after="0" w:line="240" w:lineRule="auto"/>
        <w:rPr>
          <w:lang w:val="sq-AL"/>
        </w:rPr>
      </w:pPr>
    </w:p>
    <w:p w14:paraId="0FB732A2" w14:textId="77777777" w:rsidR="00DB221C" w:rsidRPr="00B27F82" w:rsidRDefault="00DB221C" w:rsidP="002D1377">
      <w:pPr>
        <w:spacing w:after="0" w:line="240" w:lineRule="auto"/>
        <w:rPr>
          <w:b/>
          <w:bCs/>
          <w:sz w:val="28"/>
          <w:szCs w:val="28"/>
          <w:lang w:val="sq-AL"/>
        </w:rPr>
      </w:pPr>
      <w:r w:rsidRPr="00B27F82">
        <w:rPr>
          <w:b/>
          <w:bCs/>
          <w:sz w:val="28"/>
          <w:szCs w:val="28"/>
          <w:lang w:val="sq-AL"/>
        </w:rPr>
        <w:br w:type="page"/>
      </w:r>
    </w:p>
    <w:p w14:paraId="30275099" w14:textId="77777777" w:rsidR="000777A4" w:rsidRPr="00B27F82" w:rsidRDefault="000777A4" w:rsidP="000777A4">
      <w:pPr>
        <w:rPr>
          <w:rFonts w:cstheme="minorHAnsi"/>
          <w:b/>
          <w:bCs/>
          <w:sz w:val="22"/>
          <w:szCs w:val="22"/>
          <w:lang w:val="sq-AL"/>
        </w:rPr>
      </w:pPr>
      <w:r w:rsidRPr="00B27F82">
        <w:rPr>
          <w:rFonts w:cstheme="minorHAnsi"/>
          <w:b/>
          <w:bCs/>
          <w:sz w:val="22"/>
          <w:szCs w:val="22"/>
          <w:lang w:val="sq-AL"/>
        </w:rPr>
        <w:lastRenderedPageBreak/>
        <w:t>Fazat e Procesit të rekrutimit të bazuar në meritë</w:t>
      </w:r>
      <w:bookmarkStart w:id="0" w:name="_GoBack"/>
      <w:bookmarkEnd w:id="0"/>
    </w:p>
    <w:p w14:paraId="6F4BBF97" w14:textId="77777777" w:rsidR="000777A4" w:rsidRPr="00B27F82" w:rsidRDefault="000777A4" w:rsidP="000777A4">
      <w:pPr>
        <w:rPr>
          <w:rFonts w:cstheme="minorHAnsi"/>
          <w:b/>
          <w:bCs/>
          <w:sz w:val="22"/>
          <w:szCs w:val="22"/>
          <w:lang w:val="sq-AL"/>
        </w:rPr>
      </w:pPr>
      <w:r w:rsidRPr="00E9003B">
        <w:rPr>
          <w:rFonts w:cstheme="minorHAnsi"/>
          <w:b/>
          <w:bCs/>
          <w:noProof/>
          <w:sz w:val="22"/>
          <w:szCs w:val="22"/>
          <w:lang w:val="en-US"/>
        </w:rPr>
        <w:drawing>
          <wp:inline distT="0" distB="0" distL="0" distR="0" wp14:anchorId="48020508" wp14:editId="11CF2767">
            <wp:extent cx="8515350" cy="5324475"/>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B27F82">
        <w:rPr>
          <w:rFonts w:cstheme="minorHAnsi"/>
          <w:b/>
          <w:bCs/>
          <w:sz w:val="22"/>
          <w:szCs w:val="22"/>
          <w:lang w:val="sq-AL"/>
        </w:rPr>
        <w:br w:type="page"/>
      </w:r>
    </w:p>
    <w:p w14:paraId="080541B1" w14:textId="77777777" w:rsidR="0089323E" w:rsidRPr="00B27F82" w:rsidRDefault="0089323E" w:rsidP="0089323E">
      <w:pPr>
        <w:rPr>
          <w:rFonts w:cstheme="minorHAnsi"/>
          <w:b/>
          <w:bCs/>
          <w:i w:val="0"/>
          <w:iCs w:val="0"/>
          <w:sz w:val="28"/>
          <w:szCs w:val="28"/>
          <w:lang w:val="sq-AL"/>
        </w:rPr>
      </w:pPr>
      <w:r w:rsidRPr="00B27F82">
        <w:rPr>
          <w:rFonts w:cstheme="minorHAnsi"/>
          <w:b/>
          <w:bCs/>
          <w:i w:val="0"/>
          <w:iCs w:val="0"/>
          <w:sz w:val="28"/>
          <w:szCs w:val="28"/>
          <w:lang w:val="sq-AL"/>
        </w:rPr>
        <w:lastRenderedPageBreak/>
        <w:t>Vendi i lirë i punës</w:t>
      </w:r>
    </w:p>
    <w:p w14:paraId="4CB5E649" w14:textId="77777777" w:rsidR="0089323E" w:rsidRPr="00B27F82" w:rsidRDefault="0089323E" w:rsidP="0089323E">
      <w:pPr>
        <w:rPr>
          <w:rFonts w:cstheme="minorHAnsi"/>
          <w:lang w:val="sq-AL"/>
        </w:rPr>
      </w:pPr>
      <w:r w:rsidRPr="00B27F82">
        <w:rPr>
          <w:rFonts w:cstheme="minorHAnsi"/>
          <w:lang w:val="sq-AL"/>
        </w:rPr>
        <w:t>Vendet e lira ndodhin për arsye të ndryshme.  Mund të jetë ndonjë pozitë e re që është krijuar ose si rezultat i largimit të bartësit të mëhershëm të postit.  Nëse bartësi i mëhershëm i postit ka lëvizur mund të jetë e lehtë të supozohet që pozita duhet të plotësohet.  Megjithatë, është mirë të ndalemi dhe rishqyrtojmë nëse vërtetë një rast është i tillë.  Kur një pozitë të jetë në dispozicion është mundësi e mire të vendoset nëse së pari ende ekzistojnë ose jo arsyet për krijimin e një pozite dhe/ose nëse ka një mundësi për ta përdorur financimin për pozitën në mënyrë më efektive, ose për të rekonfiguruar angazhimin e stafit në ndonjë mënyrë tjetër.</w:t>
      </w:r>
    </w:p>
    <w:p w14:paraId="0F0566AA" w14:textId="79506731" w:rsidR="00C530B4" w:rsidRPr="00B27F82" w:rsidRDefault="0089323E" w:rsidP="0089323E">
      <w:pPr>
        <w:spacing w:before="120" w:after="0" w:line="240" w:lineRule="auto"/>
        <w:rPr>
          <w:sz w:val="18"/>
          <w:szCs w:val="18"/>
          <w:lang w:val="sq-AL"/>
        </w:rPr>
      </w:pPr>
      <w:r w:rsidRPr="00B27F82">
        <w:rPr>
          <w:rFonts w:cstheme="minorHAnsi"/>
          <w:lang w:val="sq-AL"/>
        </w:rPr>
        <w:t>Nëse pozita ende kërkohet është mirë të përkufizohet se çka kërkohet në këtë pozitë për sukses në të ardhmen.  Dokumenti i mëposhtëm mund të ju ndihmojë të shqyrtoni se cilat informata kryesore, kritere dhe vlerësime mund të kërkohen.</w:t>
      </w:r>
    </w:p>
    <w:p w14:paraId="16396CD5" w14:textId="77777777" w:rsidR="002D1377" w:rsidRPr="00B27F82" w:rsidRDefault="002D1377" w:rsidP="002D1377">
      <w:pPr>
        <w:spacing w:before="120" w:after="0" w:line="240" w:lineRule="auto"/>
        <w:rPr>
          <w:sz w:val="16"/>
          <w:szCs w:val="16"/>
          <w:lang w:val="sq-AL"/>
        </w:rPr>
      </w:pPr>
    </w:p>
    <w:tbl>
      <w:tblPr>
        <w:tblStyle w:val="TableGrid"/>
        <w:tblW w:w="0" w:type="auto"/>
        <w:tblLook w:val="04A0" w:firstRow="1" w:lastRow="0" w:firstColumn="1" w:lastColumn="0" w:noHBand="0" w:noVBand="1"/>
      </w:tblPr>
      <w:tblGrid>
        <w:gridCol w:w="4643"/>
        <w:gridCol w:w="9244"/>
      </w:tblGrid>
      <w:tr w:rsidR="0089323E" w:rsidRPr="00B27F82" w14:paraId="1435F5D4" w14:textId="77777777" w:rsidTr="00F20A50">
        <w:tc>
          <w:tcPr>
            <w:tcW w:w="4643" w:type="dxa"/>
          </w:tcPr>
          <w:p w14:paraId="616333F1" w14:textId="66C78323" w:rsidR="0089323E" w:rsidRPr="00B27F82" w:rsidRDefault="0089323E" w:rsidP="0089323E">
            <w:pPr>
              <w:rPr>
                <w:b/>
                <w:bCs/>
                <w:lang w:val="sq-AL"/>
              </w:rPr>
            </w:pPr>
            <w:r w:rsidRPr="00B27F82">
              <w:rPr>
                <w:rFonts w:cstheme="minorHAnsi"/>
                <w:b/>
                <w:bCs/>
                <w:lang w:val="sq-AL"/>
              </w:rPr>
              <w:t>Pozita ekzistuese</w:t>
            </w:r>
          </w:p>
        </w:tc>
        <w:tc>
          <w:tcPr>
            <w:tcW w:w="9244" w:type="dxa"/>
          </w:tcPr>
          <w:p w14:paraId="35CC7E17" w14:textId="5A528E54" w:rsidR="0089323E" w:rsidRPr="00B27F82" w:rsidRDefault="0089323E" w:rsidP="0089323E">
            <w:pPr>
              <w:rPr>
                <w:b/>
                <w:bCs/>
                <w:lang w:val="sq-AL"/>
              </w:rPr>
            </w:pPr>
            <w:r w:rsidRPr="00B27F82">
              <w:rPr>
                <w:b/>
                <w:bCs/>
                <w:lang w:val="sq-AL"/>
              </w:rPr>
              <w:t>Shënime</w:t>
            </w:r>
          </w:p>
        </w:tc>
      </w:tr>
      <w:tr w:rsidR="0089323E" w:rsidRPr="00B27F82" w14:paraId="205A6D6B" w14:textId="77777777" w:rsidTr="00F20A50">
        <w:tc>
          <w:tcPr>
            <w:tcW w:w="4643" w:type="dxa"/>
          </w:tcPr>
          <w:p w14:paraId="752492BE" w14:textId="5D313A48" w:rsidR="0089323E" w:rsidRPr="00B27F82" w:rsidRDefault="0089323E" w:rsidP="0089323E">
            <w:pPr>
              <w:rPr>
                <w:lang w:val="sq-AL"/>
              </w:rPr>
            </w:pPr>
            <w:r w:rsidRPr="00B27F82">
              <w:rPr>
                <w:rFonts w:cstheme="minorHAnsi"/>
                <w:lang w:val="sq-AL"/>
              </w:rPr>
              <w:t>A nevojitet ende ajo pozitë?</w:t>
            </w:r>
          </w:p>
        </w:tc>
        <w:tc>
          <w:tcPr>
            <w:tcW w:w="9244" w:type="dxa"/>
          </w:tcPr>
          <w:p w14:paraId="171E685E" w14:textId="77777777" w:rsidR="0089323E" w:rsidRPr="00B27F82" w:rsidRDefault="0089323E" w:rsidP="0089323E">
            <w:pPr>
              <w:rPr>
                <w:lang w:val="sq-AL"/>
              </w:rPr>
            </w:pPr>
          </w:p>
        </w:tc>
      </w:tr>
      <w:tr w:rsidR="0089323E" w:rsidRPr="00B27F82" w14:paraId="2D9945E6" w14:textId="77777777" w:rsidTr="00F20A50">
        <w:tc>
          <w:tcPr>
            <w:tcW w:w="4643" w:type="dxa"/>
          </w:tcPr>
          <w:p w14:paraId="482469E1" w14:textId="3EC7258F" w:rsidR="0089323E" w:rsidRPr="00B27F82" w:rsidRDefault="0089323E" w:rsidP="0089323E">
            <w:pPr>
              <w:rPr>
                <w:lang w:val="sq-AL"/>
              </w:rPr>
            </w:pPr>
            <w:r w:rsidRPr="00B27F82">
              <w:rPr>
                <w:rFonts w:cstheme="minorHAnsi"/>
                <w:lang w:val="sq-AL"/>
              </w:rPr>
              <w:t>A ka mënyra tjera për t’i përmbushur kërkesat?</w:t>
            </w:r>
          </w:p>
        </w:tc>
        <w:tc>
          <w:tcPr>
            <w:tcW w:w="9244" w:type="dxa"/>
          </w:tcPr>
          <w:p w14:paraId="37FEA592" w14:textId="77777777" w:rsidR="0089323E" w:rsidRPr="00B27F82" w:rsidRDefault="0089323E" w:rsidP="0089323E">
            <w:pPr>
              <w:rPr>
                <w:lang w:val="sq-AL"/>
              </w:rPr>
            </w:pPr>
          </w:p>
        </w:tc>
      </w:tr>
      <w:tr w:rsidR="0089323E" w:rsidRPr="00B27F82" w14:paraId="3F88B9B6" w14:textId="77777777" w:rsidTr="00F20A50">
        <w:tc>
          <w:tcPr>
            <w:tcW w:w="4643" w:type="dxa"/>
          </w:tcPr>
          <w:p w14:paraId="6C1B4E76" w14:textId="781B1775" w:rsidR="0089323E" w:rsidRPr="00B27F82" w:rsidRDefault="0089323E" w:rsidP="0089323E">
            <w:pPr>
              <w:rPr>
                <w:lang w:val="sq-AL"/>
              </w:rPr>
            </w:pPr>
            <w:r w:rsidRPr="00B27F82">
              <w:rPr>
                <w:rFonts w:cstheme="minorHAnsi"/>
                <w:lang w:val="sq-AL"/>
              </w:rPr>
              <w:t>Çka ka ndryshuar prej se është krijuar pozita?</w:t>
            </w:r>
          </w:p>
        </w:tc>
        <w:tc>
          <w:tcPr>
            <w:tcW w:w="9244" w:type="dxa"/>
          </w:tcPr>
          <w:p w14:paraId="6E9DF0C3" w14:textId="77777777" w:rsidR="0089323E" w:rsidRPr="00B27F82" w:rsidRDefault="0089323E" w:rsidP="0089323E">
            <w:pPr>
              <w:rPr>
                <w:lang w:val="sq-AL"/>
              </w:rPr>
            </w:pPr>
          </w:p>
        </w:tc>
      </w:tr>
      <w:tr w:rsidR="0089323E" w:rsidRPr="00B27F82" w14:paraId="13667463" w14:textId="77777777" w:rsidTr="00F20A50">
        <w:tc>
          <w:tcPr>
            <w:tcW w:w="4643" w:type="dxa"/>
          </w:tcPr>
          <w:p w14:paraId="7B495DDF" w14:textId="73872A4F" w:rsidR="0089323E" w:rsidRPr="00B27F82" w:rsidRDefault="0089323E" w:rsidP="0089323E">
            <w:pPr>
              <w:rPr>
                <w:lang w:val="sq-AL"/>
              </w:rPr>
            </w:pPr>
            <w:r w:rsidRPr="00B27F82">
              <w:rPr>
                <w:rFonts w:cstheme="minorHAnsi"/>
                <w:lang w:val="sq-AL"/>
              </w:rPr>
              <w:t>Çfarë përparësish ka pasur bartësi i mëhershëm i pozitës  që ju do të dëshironit t’i kishit si bartës i ri i asaj pozite?</w:t>
            </w:r>
          </w:p>
        </w:tc>
        <w:tc>
          <w:tcPr>
            <w:tcW w:w="9244" w:type="dxa"/>
          </w:tcPr>
          <w:p w14:paraId="48A31D49" w14:textId="77777777" w:rsidR="0089323E" w:rsidRPr="00B27F82" w:rsidRDefault="0089323E" w:rsidP="0089323E">
            <w:pPr>
              <w:rPr>
                <w:lang w:val="sq-AL"/>
              </w:rPr>
            </w:pPr>
          </w:p>
        </w:tc>
      </w:tr>
      <w:tr w:rsidR="0089323E" w:rsidRPr="00B27F82" w14:paraId="7C5B6555" w14:textId="77777777" w:rsidTr="00F20A50">
        <w:tc>
          <w:tcPr>
            <w:tcW w:w="4643" w:type="dxa"/>
          </w:tcPr>
          <w:p w14:paraId="5C8BC484" w14:textId="763B1D2F" w:rsidR="0089323E" w:rsidRPr="00B27F82" w:rsidRDefault="0089323E" w:rsidP="0089323E">
            <w:pPr>
              <w:rPr>
                <w:lang w:val="sq-AL"/>
              </w:rPr>
            </w:pPr>
            <w:r w:rsidRPr="00B27F82">
              <w:rPr>
                <w:rFonts w:cstheme="minorHAnsi"/>
                <w:lang w:val="sq-AL"/>
              </w:rPr>
              <w:t>Çfarë mangësish ka pasur bartësi i mëhershëm i pozitës  që ju nuk do të dëshironit t’i kishit si bartës i ri i asaj pozite?</w:t>
            </w:r>
          </w:p>
        </w:tc>
        <w:tc>
          <w:tcPr>
            <w:tcW w:w="9244" w:type="dxa"/>
          </w:tcPr>
          <w:p w14:paraId="78FEF1E3" w14:textId="77777777" w:rsidR="0089323E" w:rsidRPr="00B27F82" w:rsidRDefault="0089323E" w:rsidP="0089323E">
            <w:pPr>
              <w:rPr>
                <w:lang w:val="sq-AL"/>
              </w:rPr>
            </w:pPr>
          </w:p>
        </w:tc>
      </w:tr>
      <w:tr w:rsidR="00F20A50" w:rsidRPr="00B27F82" w14:paraId="32E82A5C" w14:textId="77777777" w:rsidTr="00F20A50">
        <w:tc>
          <w:tcPr>
            <w:tcW w:w="4643" w:type="dxa"/>
          </w:tcPr>
          <w:p w14:paraId="594B5C79" w14:textId="77777777" w:rsidR="00F20A50" w:rsidRPr="00B27F82" w:rsidRDefault="00F20A50" w:rsidP="00C530B4">
            <w:pPr>
              <w:rPr>
                <w:lang w:val="sq-AL"/>
              </w:rPr>
            </w:pPr>
          </w:p>
        </w:tc>
        <w:tc>
          <w:tcPr>
            <w:tcW w:w="9244" w:type="dxa"/>
          </w:tcPr>
          <w:p w14:paraId="3B276BB1" w14:textId="77777777" w:rsidR="00F20A50" w:rsidRPr="00B27F82" w:rsidRDefault="00F20A50" w:rsidP="00C530B4">
            <w:pPr>
              <w:rPr>
                <w:lang w:val="sq-AL"/>
              </w:rPr>
            </w:pPr>
          </w:p>
        </w:tc>
      </w:tr>
      <w:tr w:rsidR="0089323E" w:rsidRPr="00B27F82" w14:paraId="4F8143D1" w14:textId="77777777" w:rsidTr="00F20A50">
        <w:tc>
          <w:tcPr>
            <w:tcW w:w="4643" w:type="dxa"/>
          </w:tcPr>
          <w:p w14:paraId="3BAB2487" w14:textId="40AD03A8" w:rsidR="0089323E" w:rsidRPr="00B27F82" w:rsidRDefault="0089323E" w:rsidP="0089323E">
            <w:pPr>
              <w:rPr>
                <w:b/>
                <w:bCs/>
                <w:lang w:val="sq-AL"/>
              </w:rPr>
            </w:pPr>
            <w:r w:rsidRPr="00B27F82">
              <w:rPr>
                <w:rFonts w:cstheme="minorHAnsi"/>
                <w:b/>
                <w:bCs/>
                <w:lang w:val="sq-AL"/>
              </w:rPr>
              <w:t>Pozita e re dhe ajo ekzistuese</w:t>
            </w:r>
          </w:p>
        </w:tc>
        <w:tc>
          <w:tcPr>
            <w:tcW w:w="9244" w:type="dxa"/>
          </w:tcPr>
          <w:p w14:paraId="2FA5267C" w14:textId="77777777" w:rsidR="0089323E" w:rsidRPr="00B27F82" w:rsidRDefault="0089323E" w:rsidP="0089323E">
            <w:pPr>
              <w:rPr>
                <w:lang w:val="sq-AL"/>
              </w:rPr>
            </w:pPr>
          </w:p>
        </w:tc>
      </w:tr>
      <w:tr w:rsidR="0089323E" w:rsidRPr="00B27F82" w14:paraId="43E695E5" w14:textId="77777777" w:rsidTr="00F20A50">
        <w:tc>
          <w:tcPr>
            <w:tcW w:w="4643" w:type="dxa"/>
          </w:tcPr>
          <w:p w14:paraId="683C65FB" w14:textId="5E9FF248" w:rsidR="0089323E" w:rsidRPr="00B27F82" w:rsidRDefault="0089323E" w:rsidP="0089323E">
            <w:pPr>
              <w:rPr>
                <w:b/>
                <w:bCs/>
                <w:lang w:val="sq-AL"/>
              </w:rPr>
            </w:pPr>
            <w:r w:rsidRPr="00B27F82">
              <w:rPr>
                <w:rFonts w:cstheme="minorHAnsi"/>
                <w:lang w:val="sq-AL"/>
              </w:rPr>
              <w:t>Cilat janë sfidat kryesore me të cilat bartësi i ri me gjasë do të ballafaqohet?</w:t>
            </w:r>
          </w:p>
        </w:tc>
        <w:tc>
          <w:tcPr>
            <w:tcW w:w="9244" w:type="dxa"/>
          </w:tcPr>
          <w:p w14:paraId="70212DCA" w14:textId="77777777" w:rsidR="0089323E" w:rsidRPr="00B27F82" w:rsidRDefault="0089323E" w:rsidP="0089323E">
            <w:pPr>
              <w:rPr>
                <w:lang w:val="sq-AL"/>
              </w:rPr>
            </w:pPr>
          </w:p>
        </w:tc>
      </w:tr>
      <w:tr w:rsidR="0089323E" w:rsidRPr="00B27F82" w14:paraId="309C9C8F" w14:textId="77777777" w:rsidTr="00F20A50">
        <w:tc>
          <w:tcPr>
            <w:tcW w:w="4643" w:type="dxa"/>
          </w:tcPr>
          <w:p w14:paraId="02E796E8" w14:textId="6942075E" w:rsidR="0089323E" w:rsidRPr="00B27F82" w:rsidRDefault="0089323E" w:rsidP="0089323E">
            <w:pPr>
              <w:rPr>
                <w:lang w:val="sq-AL"/>
              </w:rPr>
            </w:pPr>
            <w:r w:rsidRPr="00B27F82">
              <w:rPr>
                <w:rFonts w:cstheme="minorHAnsi"/>
                <w:lang w:val="sq-AL"/>
              </w:rPr>
              <w:t>Si duket realizimi i suksesshëm i pozitës?</w:t>
            </w:r>
          </w:p>
        </w:tc>
        <w:tc>
          <w:tcPr>
            <w:tcW w:w="9244" w:type="dxa"/>
          </w:tcPr>
          <w:p w14:paraId="0994E833" w14:textId="77777777" w:rsidR="0089323E" w:rsidRPr="00B27F82" w:rsidRDefault="0089323E" w:rsidP="0089323E">
            <w:pPr>
              <w:rPr>
                <w:lang w:val="sq-AL"/>
              </w:rPr>
            </w:pPr>
          </w:p>
        </w:tc>
      </w:tr>
      <w:tr w:rsidR="0089323E" w:rsidRPr="00B27F82" w14:paraId="491389FB" w14:textId="77777777" w:rsidTr="00F20A50">
        <w:tc>
          <w:tcPr>
            <w:tcW w:w="4643" w:type="dxa"/>
          </w:tcPr>
          <w:p w14:paraId="2C02457A" w14:textId="156E946C" w:rsidR="0089323E" w:rsidRPr="00B27F82" w:rsidRDefault="0089323E" w:rsidP="0089323E">
            <w:pPr>
              <w:rPr>
                <w:lang w:val="sq-AL"/>
              </w:rPr>
            </w:pPr>
            <w:r w:rsidRPr="00B27F82">
              <w:rPr>
                <w:rFonts w:cstheme="minorHAnsi"/>
                <w:lang w:val="sq-AL"/>
              </w:rPr>
              <w:t>A ka kualifikime që kandidati duhet t’i ketë (dmth. Nuk mund ta ketë pozitë pa të)?</w:t>
            </w:r>
          </w:p>
        </w:tc>
        <w:tc>
          <w:tcPr>
            <w:tcW w:w="9244" w:type="dxa"/>
          </w:tcPr>
          <w:p w14:paraId="6E302BF7" w14:textId="77777777" w:rsidR="0089323E" w:rsidRPr="00B27F82" w:rsidRDefault="0089323E" w:rsidP="0089323E">
            <w:pPr>
              <w:rPr>
                <w:lang w:val="sq-AL"/>
              </w:rPr>
            </w:pPr>
          </w:p>
        </w:tc>
      </w:tr>
      <w:tr w:rsidR="0089323E" w:rsidRPr="00B27F82" w14:paraId="3DE2D708" w14:textId="77777777" w:rsidTr="00F20A50">
        <w:tc>
          <w:tcPr>
            <w:tcW w:w="4643" w:type="dxa"/>
          </w:tcPr>
          <w:p w14:paraId="2C1FA288" w14:textId="2433C42B" w:rsidR="0089323E" w:rsidRPr="00B27F82" w:rsidRDefault="0089323E" w:rsidP="0089323E">
            <w:pPr>
              <w:rPr>
                <w:lang w:val="sq-AL"/>
              </w:rPr>
            </w:pPr>
            <w:r w:rsidRPr="00B27F82">
              <w:rPr>
                <w:rFonts w:cstheme="minorHAnsi"/>
                <w:lang w:val="sq-AL"/>
              </w:rPr>
              <w:t>Çfarë përvoje është e domosdoshme që një kandidat të ketë që të mund ta marr një pozitë – dhe si ndërlidhet kjo me suksesin e pozitës?</w:t>
            </w:r>
          </w:p>
        </w:tc>
        <w:tc>
          <w:tcPr>
            <w:tcW w:w="9244" w:type="dxa"/>
          </w:tcPr>
          <w:p w14:paraId="54AAF76C" w14:textId="77777777" w:rsidR="0089323E" w:rsidRPr="00B27F82" w:rsidRDefault="0089323E" w:rsidP="0089323E">
            <w:pPr>
              <w:rPr>
                <w:lang w:val="sq-AL"/>
              </w:rPr>
            </w:pPr>
          </w:p>
        </w:tc>
      </w:tr>
      <w:tr w:rsidR="0089323E" w:rsidRPr="00B27F82" w14:paraId="16CC36E5" w14:textId="77777777" w:rsidTr="00D4461B">
        <w:tc>
          <w:tcPr>
            <w:tcW w:w="4643" w:type="dxa"/>
          </w:tcPr>
          <w:p w14:paraId="32872F8F" w14:textId="293221E0" w:rsidR="0089323E" w:rsidRPr="00B27F82" w:rsidRDefault="0089323E" w:rsidP="0089323E">
            <w:pPr>
              <w:rPr>
                <w:lang w:val="sq-AL"/>
              </w:rPr>
            </w:pPr>
            <w:r w:rsidRPr="00B27F82">
              <w:rPr>
                <w:rFonts w:cstheme="minorHAnsi"/>
                <w:lang w:val="sq-AL"/>
              </w:rPr>
              <w:t>Sa njerëz do të menaxhojë dhe udhëheqë ky person drejtpërdrejt dhe jodrejtpërdrejt?</w:t>
            </w:r>
          </w:p>
        </w:tc>
        <w:tc>
          <w:tcPr>
            <w:tcW w:w="9244" w:type="dxa"/>
          </w:tcPr>
          <w:p w14:paraId="073852C6" w14:textId="77777777" w:rsidR="0089323E" w:rsidRPr="00B27F82" w:rsidRDefault="0089323E" w:rsidP="0089323E">
            <w:pPr>
              <w:rPr>
                <w:lang w:val="sq-AL"/>
              </w:rPr>
            </w:pPr>
          </w:p>
        </w:tc>
      </w:tr>
      <w:tr w:rsidR="0089323E" w:rsidRPr="00B27F82" w14:paraId="1AE3AF22" w14:textId="77777777" w:rsidTr="00D4461B">
        <w:tc>
          <w:tcPr>
            <w:tcW w:w="4643" w:type="dxa"/>
          </w:tcPr>
          <w:p w14:paraId="3362B52D" w14:textId="5733E72C" w:rsidR="0089323E" w:rsidRPr="00B27F82" w:rsidRDefault="0089323E" w:rsidP="0089323E">
            <w:pPr>
              <w:rPr>
                <w:lang w:val="sq-AL"/>
              </w:rPr>
            </w:pPr>
            <w:r w:rsidRPr="00B27F82">
              <w:rPr>
                <w:rFonts w:cstheme="minorHAnsi"/>
                <w:lang w:val="sq-AL"/>
              </w:rPr>
              <w:t>Cilat janë përgjegjësitë buxhetore të kësaj pozite?</w:t>
            </w:r>
          </w:p>
        </w:tc>
        <w:tc>
          <w:tcPr>
            <w:tcW w:w="9244" w:type="dxa"/>
          </w:tcPr>
          <w:p w14:paraId="6CCD4BD9" w14:textId="77777777" w:rsidR="0089323E" w:rsidRPr="00B27F82" w:rsidRDefault="0089323E" w:rsidP="0089323E">
            <w:pPr>
              <w:rPr>
                <w:lang w:val="sq-AL"/>
              </w:rPr>
            </w:pPr>
          </w:p>
        </w:tc>
      </w:tr>
      <w:tr w:rsidR="0089323E" w:rsidRPr="00B27F82" w14:paraId="3506AF35" w14:textId="77777777" w:rsidTr="00D4461B">
        <w:tc>
          <w:tcPr>
            <w:tcW w:w="4643" w:type="dxa"/>
          </w:tcPr>
          <w:p w14:paraId="2BC26306" w14:textId="759BBB58" w:rsidR="0089323E" w:rsidRPr="00B27F82" w:rsidRDefault="0089323E" w:rsidP="0089323E">
            <w:pPr>
              <w:rPr>
                <w:lang w:val="sq-AL"/>
              </w:rPr>
            </w:pPr>
            <w:r w:rsidRPr="00B27F82">
              <w:rPr>
                <w:rFonts w:cstheme="minorHAnsi"/>
                <w:lang w:val="sq-AL"/>
              </w:rPr>
              <w:t>Kujt i raporton kjo pozitë (pozita dhe niveli)?</w:t>
            </w:r>
          </w:p>
        </w:tc>
        <w:tc>
          <w:tcPr>
            <w:tcW w:w="9244" w:type="dxa"/>
          </w:tcPr>
          <w:p w14:paraId="5B5DB572" w14:textId="77777777" w:rsidR="0089323E" w:rsidRPr="00B27F82" w:rsidRDefault="0089323E" w:rsidP="0089323E">
            <w:pPr>
              <w:rPr>
                <w:lang w:val="sq-AL"/>
              </w:rPr>
            </w:pPr>
          </w:p>
        </w:tc>
      </w:tr>
      <w:tr w:rsidR="0089323E" w:rsidRPr="00B27F82" w14:paraId="3C681208" w14:textId="77777777" w:rsidTr="00D4461B">
        <w:tc>
          <w:tcPr>
            <w:tcW w:w="4643" w:type="dxa"/>
          </w:tcPr>
          <w:p w14:paraId="5C7C4118" w14:textId="28AD5388" w:rsidR="0089323E" w:rsidRPr="00B27F82" w:rsidRDefault="0089323E" w:rsidP="0089323E">
            <w:pPr>
              <w:rPr>
                <w:lang w:val="sq-AL"/>
              </w:rPr>
            </w:pPr>
            <w:r w:rsidRPr="00B27F82">
              <w:rPr>
                <w:rFonts w:cstheme="minorHAnsi"/>
                <w:lang w:val="sq-AL"/>
              </w:rPr>
              <w:t>Cili bartës tjetër pozite është përgjegjës për aspektet e organizatës që e menaxhon/udhëheqë (p.sh. Auditorët e jashtëm, Organet rregulluese etj.)</w:t>
            </w:r>
          </w:p>
        </w:tc>
        <w:tc>
          <w:tcPr>
            <w:tcW w:w="9244" w:type="dxa"/>
          </w:tcPr>
          <w:p w14:paraId="25DA2271" w14:textId="77777777" w:rsidR="0089323E" w:rsidRPr="00B27F82" w:rsidRDefault="0089323E" w:rsidP="0089323E">
            <w:pPr>
              <w:rPr>
                <w:lang w:val="sq-AL"/>
              </w:rPr>
            </w:pPr>
          </w:p>
        </w:tc>
      </w:tr>
      <w:tr w:rsidR="0089323E" w:rsidRPr="00B27F82" w14:paraId="50DD948C" w14:textId="77777777" w:rsidTr="00F20A50">
        <w:tc>
          <w:tcPr>
            <w:tcW w:w="4643" w:type="dxa"/>
          </w:tcPr>
          <w:p w14:paraId="46DCBB10" w14:textId="34D28464" w:rsidR="0089323E" w:rsidRPr="00B27F82" w:rsidRDefault="0089323E" w:rsidP="0089323E">
            <w:pPr>
              <w:rPr>
                <w:lang w:val="sq-AL"/>
              </w:rPr>
            </w:pPr>
            <w:r w:rsidRPr="00B27F82">
              <w:rPr>
                <w:rFonts w:cstheme="minorHAnsi"/>
                <w:lang w:val="sq-AL"/>
              </w:rPr>
              <w:t xml:space="preserve">Cilat janë kërkesat ligjore për këtë pozitë? </w:t>
            </w:r>
          </w:p>
        </w:tc>
        <w:tc>
          <w:tcPr>
            <w:tcW w:w="9244" w:type="dxa"/>
          </w:tcPr>
          <w:p w14:paraId="1D012B0F" w14:textId="77777777" w:rsidR="0089323E" w:rsidRPr="00B27F82" w:rsidRDefault="0089323E" w:rsidP="0089323E">
            <w:pPr>
              <w:rPr>
                <w:lang w:val="sq-AL"/>
              </w:rPr>
            </w:pPr>
          </w:p>
        </w:tc>
      </w:tr>
      <w:tr w:rsidR="0089323E" w:rsidRPr="002A5BE3" w14:paraId="33BA1F03" w14:textId="77777777" w:rsidTr="00F20A50">
        <w:tc>
          <w:tcPr>
            <w:tcW w:w="4643" w:type="dxa"/>
          </w:tcPr>
          <w:p w14:paraId="5A483453" w14:textId="771EE060" w:rsidR="0089323E" w:rsidRPr="002A5BE3" w:rsidRDefault="0089323E" w:rsidP="0089323E">
            <w:pPr>
              <w:rPr>
                <w:lang w:val="sq-AL"/>
              </w:rPr>
            </w:pPr>
            <w:r w:rsidRPr="002A5BE3">
              <w:rPr>
                <w:rFonts w:cstheme="minorHAnsi"/>
                <w:lang w:val="sq-AL"/>
              </w:rPr>
              <w:t>Cilat ligje ndërlidhen me mënyrën se si zhvillohet ky proces?</w:t>
            </w:r>
          </w:p>
        </w:tc>
        <w:tc>
          <w:tcPr>
            <w:tcW w:w="9244" w:type="dxa"/>
          </w:tcPr>
          <w:p w14:paraId="1F0C3E2E" w14:textId="77777777" w:rsidR="0089323E" w:rsidRPr="002A5BE3" w:rsidRDefault="0089323E" w:rsidP="0089323E">
            <w:pPr>
              <w:rPr>
                <w:lang w:val="sq-AL"/>
              </w:rPr>
            </w:pPr>
          </w:p>
        </w:tc>
      </w:tr>
    </w:tbl>
    <w:p w14:paraId="17BBE800" w14:textId="77777777" w:rsidR="00E84FB7" w:rsidRPr="00B27F82" w:rsidRDefault="00E84FB7" w:rsidP="00E84FB7">
      <w:pPr>
        <w:spacing w:before="120" w:after="0" w:line="240" w:lineRule="auto"/>
        <w:rPr>
          <w:lang w:val="sq-AL"/>
        </w:rPr>
      </w:pPr>
    </w:p>
    <w:p w14:paraId="0CAE1E8A" w14:textId="77777777" w:rsidR="0089323E" w:rsidRPr="00B27F82" w:rsidRDefault="0089323E" w:rsidP="0089323E">
      <w:pPr>
        <w:rPr>
          <w:rFonts w:cstheme="minorHAnsi"/>
          <w:lang w:val="sq-AL"/>
        </w:rPr>
      </w:pPr>
      <w:r w:rsidRPr="00B27F82">
        <w:rPr>
          <w:rFonts w:cstheme="minorHAnsi"/>
          <w:lang w:val="sq-AL"/>
        </w:rPr>
        <w:t>Përgjigjet ndaj pyetjeve të mësipërme do të ju ndihmojnë që të kontrolloni se i keni të gjitha kërkesat relevante dhe kriteret për të ju ndihmuar që të përgatisni dhe menaxhoni pjesën e mbetur të procesit të rekrutimit.  Këto do të ndihmojnë informimin për kriteret që i përdorini të cilat janë aspekt kryesor i realizimit të një procesi origjinal të rekrutimit të bazuar në meritë.</w:t>
      </w:r>
    </w:p>
    <w:p w14:paraId="0ED64092" w14:textId="77777777" w:rsidR="0089323E" w:rsidRPr="00B27F82" w:rsidRDefault="0089323E" w:rsidP="0089323E">
      <w:pPr>
        <w:pBdr>
          <w:top w:val="single" w:sz="4" w:space="1" w:color="auto"/>
          <w:left w:val="single" w:sz="4" w:space="4" w:color="auto"/>
          <w:bottom w:val="single" w:sz="4" w:space="1" w:color="auto"/>
          <w:right w:val="single" w:sz="4" w:space="4" w:color="auto"/>
        </w:pBdr>
        <w:rPr>
          <w:rFonts w:cstheme="minorHAnsi"/>
          <w:lang w:val="sq-AL"/>
        </w:rPr>
      </w:pPr>
      <w:r w:rsidRPr="00B27F82">
        <w:rPr>
          <w:rFonts w:cstheme="minorHAnsi"/>
          <w:lang w:val="sq-AL"/>
        </w:rPr>
        <w:t>Këshilla kryesore:  Kontrolloni nëse përgjigjet ndaj të gjitha këtyre pyetjeve janë të informuara nga një varg akterësh.  Konsultimi me shumë pak njerëz mund të shpijë kah manipulimi i qëllimshëm ose i paqëllimshëm për të favorizuar një person të caktuar apo grup të njerëzve.  Kështu që, është me rëndësi se sa janë të arsyetueshme kërkesat objektivisht.  Për shembull, nëse dikush thotë që një bartës pozite duhet t’i ketë ‘5 vite përvojë në pozitë të lartë drejtuese’ – mund të pyesni pse 5 vite?  Çka e krijon këtë kërkesë?  Nëse përgjigjja është se ajo është në kuadër të një ligji – atëherë është e arsyetueshme objektivisht</w:t>
      </w:r>
      <w:r w:rsidRPr="00B27F82">
        <w:rPr>
          <w:rStyle w:val="FootnoteReference"/>
          <w:rFonts w:cstheme="minorHAnsi"/>
          <w:lang w:val="sq-AL"/>
        </w:rPr>
        <w:footnoteReference w:customMarkFollows="1" w:id="1"/>
        <w:sym w:font="Symbol" w:char="F02A"/>
      </w:r>
      <w:r w:rsidRPr="00B27F82">
        <w:rPr>
          <w:rFonts w:cstheme="minorHAnsi"/>
          <w:lang w:val="sq-AL"/>
        </w:rPr>
        <w:t>.  Nëse nuk është, ju do të donit të përcaktoni nëse dikush me më pak përvojë do të mund të emërohej në pozitë të tillë, dhe çka është ajo që do të pritej të bëhej brenda një periudhe prej 5 vitesh dhe të vendosej ajo kërkesë në vend të kësaj.</w:t>
      </w:r>
    </w:p>
    <w:p w14:paraId="4C77C980" w14:textId="77777777" w:rsidR="0089323E" w:rsidRPr="00B27F82" w:rsidRDefault="0089323E" w:rsidP="0089323E">
      <w:pPr>
        <w:rPr>
          <w:rFonts w:cstheme="minorHAnsi"/>
          <w:lang w:val="sq-AL"/>
        </w:rPr>
      </w:pPr>
      <w:r w:rsidRPr="00B27F82">
        <w:rPr>
          <w:rFonts w:cstheme="minorHAnsi"/>
          <w:lang w:val="sq-AL"/>
        </w:rPr>
        <w:t>Në këtë fazë të hershme mund të jetë mirë të shqyrtohet nëse ka apo jo, organe apo institucione të cilat duhet të ftohen për të vëzhguar ose mbikëqyrur procesin e rekrutimit.  Angazhimi i hershëm dhe proaktiv mund të ndihmojë ndërtimin e besimit rreth qëllimit për ta zhvilluar procesin mirë dhe në bazë të meritës.</w:t>
      </w:r>
    </w:p>
    <w:p w14:paraId="30AEF0C2" w14:textId="7A61956B" w:rsidR="003376C0" w:rsidRPr="00B27F82" w:rsidRDefault="003376C0" w:rsidP="002D1377">
      <w:pPr>
        <w:spacing w:after="0" w:line="240" w:lineRule="auto"/>
        <w:rPr>
          <w:lang w:val="sq-AL"/>
        </w:rPr>
      </w:pPr>
    </w:p>
    <w:p w14:paraId="36559C81" w14:textId="77777777" w:rsidR="002D1377" w:rsidRPr="00B27F82" w:rsidRDefault="002D1377" w:rsidP="002D1377">
      <w:pPr>
        <w:spacing w:after="0" w:line="240" w:lineRule="auto"/>
        <w:rPr>
          <w:b/>
          <w:bCs/>
          <w:sz w:val="22"/>
          <w:szCs w:val="22"/>
          <w:lang w:val="sq-AL"/>
        </w:rPr>
      </w:pPr>
    </w:p>
    <w:p w14:paraId="05F15E50" w14:textId="77777777" w:rsidR="00E84FB7" w:rsidRPr="00B27F82" w:rsidRDefault="00E84FB7" w:rsidP="002D1377">
      <w:pPr>
        <w:spacing w:after="0" w:line="240" w:lineRule="auto"/>
        <w:rPr>
          <w:b/>
          <w:bCs/>
          <w:sz w:val="28"/>
          <w:szCs w:val="28"/>
          <w:lang w:val="sq-AL"/>
        </w:rPr>
      </w:pPr>
    </w:p>
    <w:p w14:paraId="58A73B8A" w14:textId="77777777" w:rsidR="00E84FB7" w:rsidRPr="00B27F82" w:rsidRDefault="00E84FB7" w:rsidP="002D1377">
      <w:pPr>
        <w:spacing w:after="0" w:line="240" w:lineRule="auto"/>
        <w:rPr>
          <w:b/>
          <w:bCs/>
          <w:sz w:val="28"/>
          <w:szCs w:val="28"/>
          <w:lang w:val="sq-AL"/>
        </w:rPr>
        <w:sectPr w:rsidR="00E84FB7" w:rsidRPr="00B27F82" w:rsidSect="00E84FB7">
          <w:pgSz w:w="16820" w:h="11900" w:orient="landscape"/>
          <w:pgMar w:top="1134" w:right="1361" w:bottom="1134" w:left="1361" w:header="720" w:footer="720" w:gutter="0"/>
          <w:cols w:space="720"/>
          <w:docGrid w:linePitch="360"/>
        </w:sectPr>
      </w:pPr>
    </w:p>
    <w:p w14:paraId="627385A1" w14:textId="26B407BF" w:rsidR="00DB221C" w:rsidRPr="00B27F82" w:rsidRDefault="0089323E" w:rsidP="002D1377">
      <w:pPr>
        <w:spacing w:after="0" w:line="240" w:lineRule="auto"/>
        <w:rPr>
          <w:b/>
          <w:bCs/>
          <w:sz w:val="28"/>
          <w:szCs w:val="28"/>
          <w:lang w:val="sq-AL"/>
        </w:rPr>
      </w:pPr>
      <w:r w:rsidRPr="00B27F82">
        <w:rPr>
          <w:rFonts w:cstheme="minorHAnsi"/>
          <w:b/>
          <w:bCs/>
          <w:sz w:val="28"/>
          <w:szCs w:val="28"/>
          <w:lang w:val="sq-AL"/>
        </w:rPr>
        <w:lastRenderedPageBreak/>
        <w:t>Profili i pozitës / Përshkrimi i vendit të punës</w:t>
      </w:r>
    </w:p>
    <w:p w14:paraId="0086DC13" w14:textId="77777777" w:rsidR="002A5BE3" w:rsidRDefault="002A5BE3" w:rsidP="00AC148A">
      <w:pPr>
        <w:rPr>
          <w:rFonts w:cstheme="minorHAnsi"/>
          <w:lang w:val="sq-AL"/>
        </w:rPr>
      </w:pPr>
    </w:p>
    <w:p w14:paraId="067B1BF1" w14:textId="62661029" w:rsidR="00AC148A" w:rsidRPr="00B27F82" w:rsidRDefault="00AC148A" w:rsidP="00AC148A">
      <w:pPr>
        <w:rPr>
          <w:rFonts w:cstheme="minorHAnsi"/>
          <w:lang w:val="sq-AL"/>
        </w:rPr>
      </w:pPr>
      <w:r w:rsidRPr="00B27F82">
        <w:rPr>
          <w:rFonts w:cstheme="minorHAnsi"/>
          <w:lang w:val="sq-AL"/>
        </w:rPr>
        <w:t>Në shumicën e rasteve është praktikë e zakonshme të ketë një dokument i cili e përcakton organizimin, pozitën, përgjegjësinë e pozitës dhe kualifikimet shoqëruese si dhe kriteret themelore/të dëshirueshme për një kandidat të suksesshëm.  Këto mund të quhen me shprehje të ndryshme megjithatë zakonisht njihen si Përshkrimi i punës apo Profili i pozitës.  Në disa raste për disa pozita mund të ketë një profil të përgjithshëm të pozitës.</w:t>
      </w:r>
    </w:p>
    <w:p w14:paraId="3BEB8FEB" w14:textId="77777777" w:rsidR="00AC148A" w:rsidRPr="00B27F82" w:rsidRDefault="00AC148A" w:rsidP="00AC148A">
      <w:pPr>
        <w:rPr>
          <w:rFonts w:cstheme="minorHAnsi"/>
          <w:lang w:val="sq-AL"/>
        </w:rPr>
      </w:pPr>
      <w:r w:rsidRPr="00B27F82">
        <w:rPr>
          <w:rFonts w:cstheme="minorHAnsi"/>
          <w:lang w:val="sq-AL"/>
        </w:rPr>
        <w:t>Kur nuk ekziston një profil i pozitës mund të jetë mirë të krijohet një i tillë.  Kjo ndihmon shfaqjen e transparencës dhe shton besimin që procesi është vërtetë i bazuar në meritë.</w:t>
      </w:r>
    </w:p>
    <w:p w14:paraId="56FCFA05" w14:textId="77777777" w:rsidR="00AC148A" w:rsidRPr="00B27F82" w:rsidRDefault="00AC148A" w:rsidP="00AC148A">
      <w:pPr>
        <w:rPr>
          <w:rFonts w:cstheme="minorHAnsi"/>
          <w:lang w:val="sq-AL"/>
        </w:rPr>
      </w:pPr>
      <w:r w:rsidRPr="00B27F82">
        <w:rPr>
          <w:rFonts w:cstheme="minorHAnsi"/>
          <w:lang w:val="sq-AL"/>
        </w:rPr>
        <w:t>Një profil i pozitës zakonisht përmban këto elemente:</w:t>
      </w:r>
    </w:p>
    <w:tbl>
      <w:tblPr>
        <w:tblStyle w:val="TableGrid"/>
        <w:tblW w:w="0" w:type="auto"/>
        <w:tblLook w:val="04A0" w:firstRow="1" w:lastRow="0" w:firstColumn="1" w:lastColumn="0" w:noHBand="0" w:noVBand="1"/>
      </w:tblPr>
      <w:tblGrid>
        <w:gridCol w:w="3823"/>
        <w:gridCol w:w="10107"/>
      </w:tblGrid>
      <w:tr w:rsidR="00AC148A" w:rsidRPr="00B27F82" w14:paraId="745FE513" w14:textId="77777777" w:rsidTr="00E9003B">
        <w:tc>
          <w:tcPr>
            <w:tcW w:w="3823" w:type="dxa"/>
          </w:tcPr>
          <w:p w14:paraId="42106EE1" w14:textId="77777777" w:rsidR="00AC148A" w:rsidRPr="00B27F82" w:rsidRDefault="00AC148A" w:rsidP="00E9003B">
            <w:pPr>
              <w:rPr>
                <w:rFonts w:cstheme="minorHAnsi"/>
                <w:lang w:val="sq-AL"/>
              </w:rPr>
            </w:pPr>
            <w:r w:rsidRPr="00B27F82">
              <w:rPr>
                <w:rFonts w:cstheme="minorHAnsi"/>
                <w:lang w:val="sq-AL"/>
              </w:rPr>
              <w:t>Titulli i vendit të punës</w:t>
            </w:r>
          </w:p>
        </w:tc>
        <w:tc>
          <w:tcPr>
            <w:tcW w:w="10107" w:type="dxa"/>
          </w:tcPr>
          <w:p w14:paraId="0B7A7825" w14:textId="77777777" w:rsidR="00AC148A" w:rsidRPr="00B27F82" w:rsidRDefault="00AC148A" w:rsidP="00E9003B">
            <w:pPr>
              <w:rPr>
                <w:rFonts w:cstheme="minorHAnsi"/>
                <w:lang w:val="sq-AL"/>
              </w:rPr>
            </w:pPr>
            <w:r w:rsidRPr="00B27F82">
              <w:rPr>
                <w:rFonts w:cstheme="minorHAnsi"/>
                <w:lang w:val="sq-AL"/>
              </w:rPr>
              <w:t>Titulli i pozitës duhet të paraqesë një indikacion të qartë të qëllimit dhe nivelit</w:t>
            </w:r>
          </w:p>
        </w:tc>
      </w:tr>
      <w:tr w:rsidR="00AC148A" w:rsidRPr="00B27F82" w14:paraId="12FF1C63" w14:textId="77777777" w:rsidTr="00E9003B">
        <w:tc>
          <w:tcPr>
            <w:tcW w:w="3823" w:type="dxa"/>
          </w:tcPr>
          <w:p w14:paraId="1DE40E9A" w14:textId="77777777" w:rsidR="00AC148A" w:rsidRPr="00B27F82" w:rsidRDefault="00AC148A" w:rsidP="00E9003B">
            <w:pPr>
              <w:rPr>
                <w:rFonts w:cstheme="minorHAnsi"/>
                <w:lang w:val="sq-AL"/>
              </w:rPr>
            </w:pPr>
            <w:r w:rsidRPr="00B27F82">
              <w:rPr>
                <w:rFonts w:cstheme="minorHAnsi"/>
                <w:lang w:val="sq-AL"/>
              </w:rPr>
              <w:t>Përmbledhje e organizatës</w:t>
            </w:r>
          </w:p>
        </w:tc>
        <w:tc>
          <w:tcPr>
            <w:tcW w:w="10107" w:type="dxa"/>
          </w:tcPr>
          <w:p w14:paraId="5110F7CC" w14:textId="77777777" w:rsidR="00AC148A" w:rsidRPr="00B27F82" w:rsidRDefault="00AC148A" w:rsidP="00E9003B">
            <w:pPr>
              <w:rPr>
                <w:rFonts w:cstheme="minorHAnsi"/>
                <w:lang w:val="sq-AL"/>
              </w:rPr>
            </w:pPr>
            <w:r w:rsidRPr="00B27F82">
              <w:rPr>
                <w:rFonts w:cstheme="minorHAnsi"/>
                <w:lang w:val="sq-AL"/>
              </w:rPr>
              <w:t>Një paragraf i shkurtër për qëllimin dhe funksionin e organizatës që e shpallë këtë pozitë</w:t>
            </w:r>
          </w:p>
        </w:tc>
      </w:tr>
      <w:tr w:rsidR="00AC148A" w:rsidRPr="00B27F82" w14:paraId="4498410E" w14:textId="77777777" w:rsidTr="00E9003B">
        <w:tc>
          <w:tcPr>
            <w:tcW w:w="3823" w:type="dxa"/>
          </w:tcPr>
          <w:p w14:paraId="5FF0BC2F" w14:textId="77777777" w:rsidR="00AC148A" w:rsidRPr="00B27F82" w:rsidRDefault="00AC148A" w:rsidP="00E9003B">
            <w:pPr>
              <w:rPr>
                <w:rFonts w:cstheme="minorHAnsi"/>
                <w:lang w:val="sq-AL"/>
              </w:rPr>
            </w:pPr>
            <w:r w:rsidRPr="00B27F82">
              <w:rPr>
                <w:rFonts w:cstheme="minorHAnsi"/>
                <w:lang w:val="sq-AL"/>
              </w:rPr>
              <w:t>Qëllimi dhe fushëveprimi i pozitës</w:t>
            </w:r>
          </w:p>
        </w:tc>
        <w:tc>
          <w:tcPr>
            <w:tcW w:w="10107" w:type="dxa"/>
          </w:tcPr>
          <w:p w14:paraId="31703616" w14:textId="77777777" w:rsidR="00AC148A" w:rsidRPr="00B27F82" w:rsidRDefault="00AC148A" w:rsidP="00E9003B">
            <w:pPr>
              <w:rPr>
                <w:rFonts w:cstheme="minorHAnsi"/>
                <w:lang w:val="sq-AL"/>
              </w:rPr>
            </w:pPr>
            <w:r w:rsidRPr="00B27F82">
              <w:rPr>
                <w:rFonts w:cstheme="minorHAnsi"/>
                <w:lang w:val="sq-AL"/>
              </w:rPr>
              <w:t>Ky përmban një pasqyrë të shkurtër të qëllimit dhe pozitës dhe për çka është përgjegjës që të realizojë si rezultate.</w:t>
            </w:r>
          </w:p>
          <w:p w14:paraId="38D7A9C2" w14:textId="77777777" w:rsidR="00AC148A" w:rsidRPr="00B27F82" w:rsidRDefault="00AC148A" w:rsidP="00E9003B">
            <w:pPr>
              <w:rPr>
                <w:rFonts w:cstheme="minorHAnsi"/>
                <w:lang w:val="sq-AL"/>
              </w:rPr>
            </w:pPr>
            <w:r w:rsidRPr="00B27F82">
              <w:rPr>
                <w:rFonts w:cstheme="minorHAnsi"/>
                <w:lang w:val="sq-AL"/>
              </w:rPr>
              <w:t xml:space="preserve"> </w:t>
            </w:r>
          </w:p>
        </w:tc>
      </w:tr>
      <w:tr w:rsidR="00AC148A" w:rsidRPr="00B27F82" w14:paraId="05895188" w14:textId="77777777" w:rsidTr="00E9003B">
        <w:tc>
          <w:tcPr>
            <w:tcW w:w="3823" w:type="dxa"/>
          </w:tcPr>
          <w:p w14:paraId="20049E2A" w14:textId="77777777" w:rsidR="00AC148A" w:rsidRPr="00B27F82" w:rsidRDefault="00AC148A" w:rsidP="00E9003B">
            <w:pPr>
              <w:rPr>
                <w:rFonts w:cstheme="minorHAnsi"/>
                <w:lang w:val="sq-AL"/>
              </w:rPr>
            </w:pPr>
            <w:r w:rsidRPr="00B27F82">
              <w:rPr>
                <w:rFonts w:cstheme="minorHAnsi"/>
                <w:lang w:val="sq-AL"/>
              </w:rPr>
              <w:t>Pozita në organizatë</w:t>
            </w:r>
          </w:p>
        </w:tc>
        <w:tc>
          <w:tcPr>
            <w:tcW w:w="10107" w:type="dxa"/>
          </w:tcPr>
          <w:p w14:paraId="6C347032" w14:textId="77777777" w:rsidR="00AC148A" w:rsidRPr="00B27F82" w:rsidRDefault="00AC148A" w:rsidP="00E9003B">
            <w:pPr>
              <w:rPr>
                <w:rFonts w:cstheme="minorHAnsi"/>
                <w:lang w:val="sq-AL"/>
              </w:rPr>
            </w:pPr>
            <w:r w:rsidRPr="00B27F82">
              <w:rPr>
                <w:rFonts w:cstheme="minorHAnsi"/>
                <w:lang w:val="sq-AL"/>
              </w:rPr>
              <w:t>Ky seksion shpjegon se ku dhe si është e vendosur kjo pozitë në hierarkinë organizative.</w:t>
            </w:r>
          </w:p>
          <w:p w14:paraId="32C11E2F" w14:textId="77777777" w:rsidR="00AC148A" w:rsidRPr="00B27F82" w:rsidRDefault="00AC148A" w:rsidP="00E9003B">
            <w:pPr>
              <w:rPr>
                <w:rFonts w:cstheme="minorHAnsi"/>
                <w:lang w:val="sq-AL"/>
              </w:rPr>
            </w:pPr>
            <w:r w:rsidRPr="00B27F82">
              <w:rPr>
                <w:rFonts w:cstheme="minorHAnsi"/>
                <w:lang w:val="sq-AL"/>
              </w:rPr>
              <w:t>I raporton:  kujt i raporton drejtpërdrejt bartësi i pozitës si menaxher i linjës.  Në disa raste ky mund të jetë Bordi.</w:t>
            </w:r>
          </w:p>
          <w:p w14:paraId="35AFB9D5" w14:textId="77777777" w:rsidR="00AC148A" w:rsidRPr="00B27F82" w:rsidRDefault="00AC148A" w:rsidP="00E9003B">
            <w:pPr>
              <w:rPr>
                <w:rFonts w:cstheme="minorHAnsi"/>
                <w:lang w:val="sq-AL"/>
              </w:rPr>
            </w:pPr>
            <w:r w:rsidRPr="00B27F82">
              <w:rPr>
                <w:rFonts w:cstheme="minorHAnsi"/>
                <w:lang w:val="sq-AL"/>
              </w:rPr>
              <w:t>Përgjegjës për: numri i njerëzve që menaxhohen nga kjo pozitë dhe niveli i atyre pozitave</w:t>
            </w:r>
          </w:p>
          <w:p w14:paraId="3178E22B" w14:textId="77777777" w:rsidR="00AC148A" w:rsidRPr="00B27F82" w:rsidRDefault="00AC148A" w:rsidP="00E9003B">
            <w:pPr>
              <w:rPr>
                <w:rFonts w:cstheme="minorHAnsi"/>
                <w:lang w:val="sq-AL"/>
              </w:rPr>
            </w:pPr>
            <w:r w:rsidRPr="00B27F82">
              <w:rPr>
                <w:rFonts w:cstheme="minorHAnsi"/>
                <w:lang w:val="sq-AL"/>
              </w:rPr>
              <w:t xml:space="preserve">Përgjegjës buxhetor:  shuma e buxhetit dhe llojet e buxheteve për të cilat është përgjegjëse kjo pozitë.  </w:t>
            </w:r>
          </w:p>
        </w:tc>
      </w:tr>
      <w:tr w:rsidR="00AC148A" w:rsidRPr="00B27F82" w14:paraId="041710F9" w14:textId="77777777" w:rsidTr="00E9003B">
        <w:tc>
          <w:tcPr>
            <w:tcW w:w="3823" w:type="dxa"/>
          </w:tcPr>
          <w:p w14:paraId="000993F2" w14:textId="77777777" w:rsidR="00AC148A" w:rsidRPr="00B27F82" w:rsidRDefault="00AC148A" w:rsidP="00E9003B">
            <w:pPr>
              <w:rPr>
                <w:rFonts w:cstheme="minorHAnsi"/>
                <w:lang w:val="sq-AL"/>
              </w:rPr>
            </w:pPr>
            <w:r w:rsidRPr="00B27F82">
              <w:rPr>
                <w:rFonts w:cstheme="minorHAnsi"/>
                <w:lang w:val="sq-AL"/>
              </w:rPr>
              <w:t>Detyrat dhe përgjegjësitë</w:t>
            </w:r>
          </w:p>
        </w:tc>
        <w:tc>
          <w:tcPr>
            <w:tcW w:w="10107" w:type="dxa"/>
          </w:tcPr>
          <w:p w14:paraId="0A7D4D9C" w14:textId="77777777" w:rsidR="00AC148A" w:rsidRPr="00B27F82" w:rsidRDefault="00AC148A" w:rsidP="00E9003B">
            <w:pPr>
              <w:rPr>
                <w:rFonts w:cstheme="minorHAnsi"/>
                <w:lang w:val="sq-AL"/>
              </w:rPr>
            </w:pPr>
            <w:r w:rsidRPr="00B27F82">
              <w:rPr>
                <w:rFonts w:cstheme="minorHAnsi"/>
                <w:lang w:val="sq-AL"/>
              </w:rPr>
              <w:t>Këto janë aspektet kryesore të punës për realizimin e të cilave do të jetë përgjegjëse kjo pozitë.  Kjo mund të përfshijë aktivitetet kryesore të cilat pritet t’i ndërmerr bartësi i pozitës</w:t>
            </w:r>
          </w:p>
        </w:tc>
      </w:tr>
      <w:tr w:rsidR="00AC148A" w:rsidRPr="00B27F82" w14:paraId="6DF6A047" w14:textId="77777777" w:rsidTr="00E9003B">
        <w:tc>
          <w:tcPr>
            <w:tcW w:w="3823" w:type="dxa"/>
          </w:tcPr>
          <w:p w14:paraId="03F2E38A" w14:textId="77777777" w:rsidR="00AC148A" w:rsidRPr="00B27F82" w:rsidRDefault="00AC148A" w:rsidP="00E9003B">
            <w:pPr>
              <w:rPr>
                <w:rFonts w:cstheme="minorHAnsi"/>
                <w:lang w:val="sq-AL"/>
              </w:rPr>
            </w:pPr>
            <w:r w:rsidRPr="00B27F82">
              <w:rPr>
                <w:rFonts w:cstheme="minorHAnsi"/>
                <w:lang w:val="sq-AL"/>
              </w:rPr>
              <w:t>Specifikimi i personit:</w:t>
            </w:r>
          </w:p>
        </w:tc>
        <w:tc>
          <w:tcPr>
            <w:tcW w:w="10107" w:type="dxa"/>
          </w:tcPr>
          <w:p w14:paraId="180FE691" w14:textId="77777777" w:rsidR="00AC148A" w:rsidRPr="00B27F82" w:rsidRDefault="00AC148A" w:rsidP="00E9003B">
            <w:pPr>
              <w:rPr>
                <w:rFonts w:cstheme="minorHAnsi"/>
                <w:lang w:val="sq-AL"/>
              </w:rPr>
            </w:pPr>
            <w:r w:rsidRPr="00B27F82">
              <w:rPr>
                <w:rFonts w:cstheme="minorHAnsi"/>
                <w:lang w:val="sq-AL"/>
              </w:rPr>
              <w:t>Ky seksion do t’i përcaktojë kriteret kryesore të shoqëruara me pozitën.  Disa kritere mund të jenë themelore ndërsa kriteret tjera mund të jenë të dëshirueshme.  Kriteret mund të përfshijnë:</w:t>
            </w:r>
          </w:p>
          <w:p w14:paraId="350D0A42" w14:textId="77777777" w:rsidR="00AC148A" w:rsidRPr="00B27F82" w:rsidRDefault="00AC148A" w:rsidP="00E9003B">
            <w:pPr>
              <w:pStyle w:val="ListParagraph"/>
              <w:numPr>
                <w:ilvl w:val="0"/>
                <w:numId w:val="4"/>
              </w:numPr>
              <w:rPr>
                <w:rFonts w:cstheme="minorHAnsi"/>
                <w:lang w:val="sq-AL"/>
              </w:rPr>
            </w:pPr>
            <w:r w:rsidRPr="00B27F82">
              <w:rPr>
                <w:rFonts w:cstheme="minorHAnsi"/>
                <w:lang w:val="sq-AL"/>
              </w:rPr>
              <w:t>Kualifikimet</w:t>
            </w:r>
          </w:p>
          <w:p w14:paraId="504F557E" w14:textId="77777777" w:rsidR="00AC148A" w:rsidRPr="00B27F82" w:rsidRDefault="00AC148A" w:rsidP="00E9003B">
            <w:pPr>
              <w:pStyle w:val="ListParagraph"/>
              <w:numPr>
                <w:ilvl w:val="0"/>
                <w:numId w:val="4"/>
              </w:numPr>
              <w:rPr>
                <w:rFonts w:cstheme="minorHAnsi"/>
                <w:lang w:val="sq-AL"/>
              </w:rPr>
            </w:pPr>
            <w:r w:rsidRPr="00B27F82">
              <w:rPr>
                <w:rFonts w:cstheme="minorHAnsi"/>
                <w:lang w:val="sq-AL"/>
              </w:rPr>
              <w:t>Njohuritë</w:t>
            </w:r>
          </w:p>
          <w:p w14:paraId="0E8FB066" w14:textId="77777777" w:rsidR="00AC148A" w:rsidRPr="00B27F82" w:rsidRDefault="00AC148A" w:rsidP="00E9003B">
            <w:pPr>
              <w:pStyle w:val="ListParagraph"/>
              <w:numPr>
                <w:ilvl w:val="0"/>
                <w:numId w:val="4"/>
              </w:numPr>
              <w:rPr>
                <w:rFonts w:cstheme="minorHAnsi"/>
                <w:lang w:val="sq-AL"/>
              </w:rPr>
            </w:pPr>
            <w:r w:rsidRPr="00B27F82">
              <w:rPr>
                <w:rFonts w:cstheme="minorHAnsi"/>
                <w:lang w:val="sq-AL"/>
              </w:rPr>
              <w:t>Shkathtësitë/Aftësitë</w:t>
            </w:r>
          </w:p>
          <w:p w14:paraId="396EE291" w14:textId="77777777" w:rsidR="00AC148A" w:rsidRPr="00B27F82" w:rsidRDefault="00AC148A" w:rsidP="00E9003B">
            <w:pPr>
              <w:pStyle w:val="ListParagraph"/>
              <w:numPr>
                <w:ilvl w:val="0"/>
                <w:numId w:val="4"/>
              </w:numPr>
              <w:rPr>
                <w:rFonts w:cstheme="minorHAnsi"/>
                <w:lang w:val="sq-AL"/>
              </w:rPr>
            </w:pPr>
            <w:r w:rsidRPr="00B27F82">
              <w:rPr>
                <w:rFonts w:cstheme="minorHAnsi"/>
                <w:lang w:val="sq-AL"/>
              </w:rPr>
              <w:t>Kompetencat/Sjelljet(Veprimet)</w:t>
            </w:r>
          </w:p>
        </w:tc>
      </w:tr>
    </w:tbl>
    <w:p w14:paraId="296FA833" w14:textId="77777777" w:rsidR="00AC148A" w:rsidRPr="00B27F82" w:rsidRDefault="00AC148A" w:rsidP="00AC148A">
      <w:pPr>
        <w:rPr>
          <w:rFonts w:cstheme="minorHAnsi"/>
          <w:lang w:val="sq-AL"/>
        </w:rPr>
      </w:pPr>
    </w:p>
    <w:p w14:paraId="0B387017" w14:textId="3B946F4A" w:rsidR="00771A15" w:rsidRPr="00B27F82" w:rsidRDefault="00AC148A" w:rsidP="00AC148A">
      <w:pPr>
        <w:rPr>
          <w:lang w:val="sq-AL"/>
        </w:rPr>
      </w:pPr>
      <w:r w:rsidRPr="00B27F82">
        <w:rPr>
          <w:rFonts w:cstheme="minorHAnsi"/>
          <w:lang w:val="sq-AL"/>
        </w:rPr>
        <w:t>Përkufizimi i kërkesave të pozitës mund të sigurojë që pjesa e mbetur e procesit bazohet në meritë duke kërkuar të gjenden aplikantë dhe një kandidatë i suksesshëm i cili më së shumti përmbushë objektivat dhe kërkesat e para-deklaruara për pozitën.</w:t>
      </w:r>
    </w:p>
    <w:p w14:paraId="238719DC" w14:textId="77777777" w:rsidR="003376C0" w:rsidRPr="00B27F82" w:rsidRDefault="003376C0">
      <w:pPr>
        <w:rPr>
          <w:lang w:val="sq-AL"/>
        </w:rPr>
      </w:pPr>
    </w:p>
    <w:p w14:paraId="08ADCFF8" w14:textId="77777777" w:rsidR="00E84FB7" w:rsidRPr="00B27F82" w:rsidRDefault="00E84FB7">
      <w:pPr>
        <w:rPr>
          <w:b/>
          <w:bCs/>
          <w:sz w:val="28"/>
          <w:szCs w:val="28"/>
          <w:lang w:val="sq-AL"/>
        </w:rPr>
        <w:sectPr w:rsidR="00E84FB7" w:rsidRPr="00B27F82" w:rsidSect="00E84FB7">
          <w:pgSz w:w="16820" w:h="11900" w:orient="landscape"/>
          <w:pgMar w:top="1134" w:right="1361" w:bottom="1134" w:left="1361" w:header="720" w:footer="720" w:gutter="0"/>
          <w:cols w:space="720"/>
          <w:docGrid w:linePitch="360"/>
        </w:sectPr>
      </w:pPr>
    </w:p>
    <w:p w14:paraId="5F19E231" w14:textId="77777777" w:rsidR="00440698" w:rsidRPr="00B27F82" w:rsidRDefault="00440698" w:rsidP="00440698">
      <w:pPr>
        <w:rPr>
          <w:rFonts w:cstheme="minorHAnsi"/>
          <w:b/>
          <w:bCs/>
          <w:sz w:val="28"/>
          <w:szCs w:val="28"/>
          <w:lang w:val="sq-AL"/>
        </w:rPr>
      </w:pPr>
      <w:r w:rsidRPr="00B27F82">
        <w:rPr>
          <w:rFonts w:cstheme="minorHAnsi"/>
          <w:b/>
          <w:bCs/>
          <w:sz w:val="28"/>
          <w:szCs w:val="28"/>
          <w:lang w:val="sq-AL"/>
        </w:rPr>
        <w:lastRenderedPageBreak/>
        <w:t xml:space="preserve">Vendosja për kriteret dhe procesin e vlerësimit </w:t>
      </w:r>
    </w:p>
    <w:p w14:paraId="7F0747F7" w14:textId="77777777" w:rsidR="00440698" w:rsidRPr="002A5BE3" w:rsidRDefault="00440698" w:rsidP="00440698">
      <w:pPr>
        <w:rPr>
          <w:rFonts w:cstheme="minorHAnsi"/>
          <w:lang w:val="sq-AL"/>
        </w:rPr>
      </w:pPr>
      <w:r w:rsidRPr="002A5BE3">
        <w:rPr>
          <w:rFonts w:cstheme="minorHAnsi"/>
          <w:lang w:val="sq-AL"/>
        </w:rPr>
        <w:t>Tani e dini se si duket suksesi dhe çka do të mund të demonstrojë një kandidat i mirë, dhe mund të vendosni për procesin e kërkuar për të pasur një matje konsistente dhe të saktë të këtyre.</w:t>
      </w:r>
    </w:p>
    <w:p w14:paraId="5560CA96" w14:textId="77777777" w:rsidR="00440698" w:rsidRPr="002A5BE3" w:rsidRDefault="00440698" w:rsidP="00440698">
      <w:pPr>
        <w:rPr>
          <w:rFonts w:cstheme="minorHAnsi"/>
          <w:lang w:val="sq-AL"/>
        </w:rPr>
      </w:pPr>
      <w:r w:rsidRPr="002A5BE3">
        <w:rPr>
          <w:rFonts w:cstheme="minorHAnsi"/>
          <w:lang w:val="sq-AL"/>
        </w:rPr>
        <w:t>Hapi i parë është që të identifikohen kriteret që janë kërkesa themelore të pranueshmërisë për pozitën.  Kriteret themelore janë ato të cilat një bartës pozite mund t’i posedojë dhe është i aftë t’i demonstrojë/dëshmojë për të qenë i pranueshëm.  Një mënyrë tjetër për të menduar për këto është:  pa këtë kriter nuk mund të mbahet kjo pozitë apo të bëhet kjo punë.  Përgjithësisht, duhet të jeni në gjendje të thoni që secili kriter themelor është përmbushur ose jo – këto efektivisht janë kritere ku mund të aplikohet vendimi kalon/nuk kalon.</w:t>
      </w:r>
    </w:p>
    <w:p w14:paraId="7D48C012" w14:textId="77777777" w:rsidR="00440698" w:rsidRPr="002A5BE3" w:rsidRDefault="00440698" w:rsidP="00440698">
      <w:pPr>
        <w:rPr>
          <w:rFonts w:cstheme="minorHAnsi"/>
          <w:lang w:val="sq-AL"/>
        </w:rPr>
      </w:pPr>
      <w:r w:rsidRPr="002A5BE3">
        <w:rPr>
          <w:rFonts w:cstheme="minorHAnsi"/>
          <w:lang w:val="sq-AL"/>
        </w:rPr>
        <w:t>Disa kritere themelore mund të diktohen nga ligjet që qeverisin pozitën.  Kërkesat për pranueshmëri mund të përfshijnë kufizime se kush mund të bartë një pozitë:  p.sh. secili që ka një anëtar të familjes që punon brenda organizatës; secili që ka qenë i përfshirë në një pozitë politike në X muajt/vitet e fundit.</w:t>
      </w:r>
    </w:p>
    <w:p w14:paraId="6AFD5BBC" w14:textId="77777777" w:rsidR="00440698" w:rsidRPr="002A5BE3" w:rsidRDefault="00440698" w:rsidP="00440698">
      <w:pPr>
        <w:rPr>
          <w:rFonts w:cstheme="minorHAnsi"/>
          <w:lang w:val="sq-AL"/>
        </w:rPr>
      </w:pPr>
      <w:r w:rsidRPr="002A5BE3">
        <w:rPr>
          <w:rFonts w:cstheme="minorHAnsi"/>
          <w:lang w:val="sq-AL"/>
        </w:rPr>
        <w:t>Kriteret e sjelljes mund të përfshijnë fushat; Njohuritë, Shkathtësitë/Aftësitë ose Sjelljet/Kompetencat.  Këto janë kritere themelore më pak të zakonshme.  Më shpesh, ato janë cilësi t cilat duhet t’i posedojë një bartës i mirë i pozitës; dhe sa më shumë këso shkathtësi që kanë aq më mirë ka gjasa që të performojnë në atë pozitë dhe të realizojnë rezultate organizative.  Derisa disa aspekte të njohurive mund të jenë të dobishme apo të rëndësishme për realizimin e një pozite, kompetencat/sjelljet përforcuese vazhdimisht janë treguar që ndërlidhen me aspektet e performancës efektive të asaj pozite.</w:t>
      </w:r>
    </w:p>
    <w:p w14:paraId="52562DEE" w14:textId="14B53C67" w:rsidR="00886CE1" w:rsidRPr="002A5BE3" w:rsidRDefault="00440698" w:rsidP="00440698">
      <w:pPr>
        <w:rPr>
          <w:sz w:val="18"/>
          <w:szCs w:val="18"/>
          <w:lang w:val="sq-AL"/>
        </w:rPr>
      </w:pPr>
      <w:r w:rsidRPr="002A5BE3">
        <w:rPr>
          <w:rFonts w:cstheme="minorHAnsi"/>
          <w:lang w:val="sq-AL"/>
        </w:rPr>
        <w:t>Në vazhdim është një shembull i një varg fushave të kompetencës, këto janë tipike për një varg të plotë sjelljesh për një performancë efektive për pozitën (rolin):</w:t>
      </w:r>
    </w:p>
    <w:p w14:paraId="0C3F836B" w14:textId="77777777"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b/>
          <w:lang w:val="sq-AL"/>
        </w:rPr>
      </w:pPr>
      <w:r w:rsidRPr="00B27F82">
        <w:rPr>
          <w:rFonts w:eastAsia="Times New Roman" w:cstheme="minorHAnsi"/>
          <w:b/>
          <w:bCs/>
          <w:color w:val="000000"/>
          <w:lang w:val="sq-AL" w:eastAsia="en-GB"/>
        </w:rPr>
        <w:t>Mendimi strategjik</w:t>
      </w:r>
    </w:p>
    <w:p w14:paraId="7BA15537" w14:textId="77777777"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iCs w:val="0"/>
          <w:lang w:val="sq-AL" w:eastAsia="en-GB"/>
        </w:rPr>
      </w:pPr>
      <w:r w:rsidRPr="00B27F82">
        <w:rPr>
          <w:rFonts w:ascii="Calibri" w:eastAsia="Times New Roman" w:hAnsi="Calibri" w:cs="Calibri"/>
          <w:lang w:val="sq-AL" w:eastAsia="en-GB"/>
        </w:rPr>
        <w:t>I aftë që të kuptojë dhe t’i lidhë gjërat në kontekst më të gjerë si dhe të artikulojë vizionin afatgjatë të organizatës, dhe të përgatisë planet për realizimin e atij vizioni.</w:t>
      </w:r>
    </w:p>
    <w:p w14:paraId="46B18DD4" w14:textId="77777777" w:rsidR="00E84FB7" w:rsidRPr="00B27F82" w:rsidRDefault="00E84FB7" w:rsidP="00E84FB7">
      <w:pPr>
        <w:pBdr>
          <w:top w:val="single" w:sz="4" w:space="1" w:color="auto"/>
          <w:left w:val="single" w:sz="4" w:space="4" w:color="auto"/>
          <w:bottom w:val="single" w:sz="4" w:space="1" w:color="auto"/>
          <w:right w:val="single" w:sz="4" w:space="4" w:color="auto"/>
        </w:pBdr>
        <w:spacing w:after="0" w:line="240" w:lineRule="auto"/>
        <w:ind w:left="357"/>
        <w:rPr>
          <w:rFonts w:eastAsia="Times New Roman" w:cstheme="minorHAnsi"/>
          <w:b/>
          <w:bCs/>
          <w:color w:val="000000"/>
          <w:lang w:val="sq-AL" w:eastAsia="en-GB"/>
        </w:rPr>
      </w:pPr>
    </w:p>
    <w:p w14:paraId="774F2BC5" w14:textId="77777777"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q-AL" w:eastAsia="en-GB"/>
        </w:rPr>
      </w:pPr>
      <w:r w:rsidRPr="00B27F82">
        <w:rPr>
          <w:rFonts w:eastAsia="Times New Roman" w:cstheme="minorHAnsi"/>
          <w:b/>
          <w:bCs/>
          <w:color w:val="000000"/>
          <w:lang w:val="sq-AL" w:eastAsia="en-GB"/>
        </w:rPr>
        <w:t>Mendimi kreativ</w:t>
      </w:r>
    </w:p>
    <w:p w14:paraId="334F0A18" w14:textId="77777777"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lang w:val="sq-AL"/>
        </w:rPr>
      </w:pPr>
      <w:r w:rsidRPr="00B27F82">
        <w:rPr>
          <w:lang w:val="sq-AL"/>
        </w:rPr>
        <w:t>Gjithnjë në kërkim të mënyrave të reja për të arritur rezultatet e dëshiruara, duke vënë në pyetje rregullisht mënyrat tradicionale të punës, si dhe vlerëson dhe zhvillon ide të reja</w:t>
      </w:r>
    </w:p>
    <w:p w14:paraId="249ADFCD" w14:textId="77777777" w:rsidR="00E84FB7" w:rsidRPr="00B27F82" w:rsidRDefault="00E84FB7"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q-AL" w:eastAsia="en-GB"/>
        </w:rPr>
      </w:pPr>
    </w:p>
    <w:p w14:paraId="7A43195A" w14:textId="77777777"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q-AL" w:eastAsia="en-GB"/>
        </w:rPr>
      </w:pPr>
      <w:r w:rsidRPr="00B27F82">
        <w:rPr>
          <w:rFonts w:ascii="Calibri" w:eastAsia="Times New Roman" w:hAnsi="Calibri" w:cs="Calibri"/>
          <w:b/>
          <w:bCs/>
          <w:color w:val="000000"/>
          <w:lang w:val="sq-AL" w:eastAsia="en-GB"/>
        </w:rPr>
        <w:t>Zgjidhja e problemeve</w:t>
      </w:r>
    </w:p>
    <w:p w14:paraId="7B307B57" w14:textId="77777777"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lang w:val="sq-AL"/>
        </w:rPr>
      </w:pPr>
      <w:r w:rsidRPr="00B27F82">
        <w:rPr>
          <w:lang w:val="sq-AL"/>
        </w:rPr>
        <w:t>I aftë për të analizuar informatat dhe demonstruar fleksibilitet në mendim.</w:t>
      </w:r>
    </w:p>
    <w:p w14:paraId="64887085" w14:textId="77777777" w:rsidR="00E84FB7" w:rsidRPr="00B27F82" w:rsidRDefault="00E84FB7"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q-AL" w:eastAsia="en-GB"/>
        </w:rPr>
      </w:pPr>
    </w:p>
    <w:p w14:paraId="0DF8BD4F" w14:textId="77777777"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color w:val="000000"/>
          <w:lang w:val="sq-AL" w:eastAsia="en-GB"/>
        </w:rPr>
      </w:pPr>
      <w:r w:rsidRPr="00B27F82">
        <w:rPr>
          <w:rFonts w:ascii="Calibri" w:eastAsia="Times New Roman" w:hAnsi="Calibri" w:cs="Calibri"/>
          <w:b/>
          <w:bCs/>
          <w:color w:val="000000"/>
          <w:lang w:val="sq-AL" w:eastAsia="en-GB"/>
        </w:rPr>
        <w:t>Orientimi kah rezultatet</w:t>
      </w:r>
    </w:p>
    <w:p w14:paraId="1A832730" w14:textId="77777777"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lang w:val="sq-AL"/>
        </w:rPr>
      </w:pPr>
      <w:r w:rsidRPr="00B27F82">
        <w:rPr>
          <w:lang w:val="sq-AL"/>
        </w:rPr>
        <w:t>I përqendruar kah klienti dhe i kupton nevojat dhe aspiratat e shfrytëzuesit të fundit, rregullisht përqendrohet në rezultate, dhe është në gjendje që të përcaktojë objektiva për arritjen e rezultateve  dhe të mat arritjen e tyre.</w:t>
      </w:r>
    </w:p>
    <w:p w14:paraId="61518F3B" w14:textId="77777777" w:rsidR="00E84FB7" w:rsidRPr="00B27F82" w:rsidRDefault="00E84FB7" w:rsidP="00E84FB7">
      <w:pPr>
        <w:pBdr>
          <w:top w:val="single" w:sz="4" w:space="1" w:color="auto"/>
          <w:left w:val="single" w:sz="4" w:space="4" w:color="auto"/>
          <w:bottom w:val="single" w:sz="4" w:space="1" w:color="auto"/>
          <w:right w:val="single" w:sz="4" w:space="4" w:color="auto"/>
        </w:pBdr>
        <w:spacing w:after="0" w:line="240" w:lineRule="auto"/>
        <w:ind w:left="357"/>
        <w:rPr>
          <w:rFonts w:eastAsia="Times New Roman" w:cstheme="minorHAnsi"/>
          <w:b/>
          <w:bCs/>
          <w:color w:val="000000"/>
          <w:lang w:val="sq-AL" w:eastAsia="en-GB"/>
        </w:rPr>
      </w:pPr>
    </w:p>
    <w:p w14:paraId="34832BB6" w14:textId="77777777"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q-AL" w:eastAsia="en-GB"/>
        </w:rPr>
      </w:pPr>
      <w:r w:rsidRPr="00B27F82">
        <w:rPr>
          <w:rFonts w:eastAsia="Times New Roman" w:cstheme="minorHAnsi"/>
          <w:b/>
          <w:bCs/>
          <w:color w:val="000000"/>
          <w:lang w:val="sq-AL" w:eastAsia="en-GB"/>
        </w:rPr>
        <w:t>Lidershipi</w:t>
      </w:r>
    </w:p>
    <w:p w14:paraId="2730C5B4" w14:textId="77777777"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lang w:val="sq-AL"/>
        </w:rPr>
      </w:pPr>
      <w:r w:rsidRPr="00B27F82">
        <w:rPr>
          <w:lang w:val="sq-AL"/>
        </w:rPr>
        <w:t>Përcakton kahjen e organizatës, dhe i aftë për të inspiruar të tjerët, ndërton ekipe efektive dhe përdorë qasje të ndryshme të udhëheqjes kur nevojitet.</w:t>
      </w:r>
    </w:p>
    <w:p w14:paraId="10F0C060" w14:textId="77777777" w:rsidR="00E84FB7" w:rsidRPr="00B27F82" w:rsidRDefault="00E84FB7"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q-AL" w:eastAsia="en-GB"/>
        </w:rPr>
      </w:pPr>
    </w:p>
    <w:p w14:paraId="151D430A" w14:textId="77777777"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b/>
          <w:lang w:val="sq-AL"/>
        </w:rPr>
      </w:pPr>
      <w:r w:rsidRPr="00B27F82">
        <w:rPr>
          <w:rFonts w:ascii="Calibri" w:eastAsia="Times New Roman" w:hAnsi="Calibri" w:cs="Calibri"/>
          <w:b/>
          <w:bCs/>
          <w:color w:val="000000"/>
          <w:lang w:val="sq-AL" w:eastAsia="en-GB"/>
        </w:rPr>
        <w:t>Menaxhimi</w:t>
      </w:r>
    </w:p>
    <w:p w14:paraId="1EA19666" w14:textId="77777777"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lang w:val="sq-AL"/>
        </w:rPr>
      </w:pPr>
      <w:r w:rsidRPr="00B27F82">
        <w:rPr>
          <w:lang w:val="sq-AL"/>
        </w:rPr>
        <w:t>I kupton sistemet për menaxhimin e resurseve dhe financave, është i aftë në planifikim dhe organizim dhe i gatshëm që të delegojë përgjegjësitë.</w:t>
      </w:r>
    </w:p>
    <w:p w14:paraId="7F10D29A" w14:textId="77777777" w:rsidR="00E84FB7" w:rsidRPr="00B27F82" w:rsidRDefault="00E84FB7"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q-AL" w:eastAsia="en-GB"/>
        </w:rPr>
      </w:pPr>
    </w:p>
    <w:p w14:paraId="436C52D5" w14:textId="77777777" w:rsidR="00E84FB7" w:rsidRPr="00B27F82" w:rsidRDefault="00E84FB7"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q-AL" w:eastAsia="en-GB"/>
        </w:rPr>
      </w:pPr>
    </w:p>
    <w:p w14:paraId="381390A3" w14:textId="77777777"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b/>
          <w:lang w:val="sq-AL"/>
        </w:rPr>
      </w:pPr>
      <w:r w:rsidRPr="00B27F82">
        <w:rPr>
          <w:rFonts w:ascii="Calibri" w:eastAsia="Times New Roman" w:hAnsi="Calibri" w:cs="Calibri"/>
          <w:b/>
          <w:bCs/>
          <w:color w:val="000000"/>
          <w:lang w:val="sq-AL" w:eastAsia="en-GB"/>
        </w:rPr>
        <w:t>Komunikimi</w:t>
      </w:r>
    </w:p>
    <w:p w14:paraId="61A07EED" w14:textId="77777777"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lang w:val="sq-AL"/>
        </w:rPr>
      </w:pPr>
      <w:r w:rsidRPr="00B27F82">
        <w:rPr>
          <w:lang w:val="sq-AL"/>
        </w:rPr>
        <w:t>Komunikon mirë verbalisht dhe me shkrim, me audiencat e brendshme dhe të jashtme, dhe përdorë metoda të ndryshme për audienca të ndryshme.</w:t>
      </w:r>
    </w:p>
    <w:p w14:paraId="2DB29D02" w14:textId="77777777" w:rsidR="00E84FB7" w:rsidRPr="00B27F82" w:rsidRDefault="00E84FB7"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q-AL" w:eastAsia="en-GB"/>
        </w:rPr>
      </w:pPr>
    </w:p>
    <w:p w14:paraId="65322F66" w14:textId="77777777"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q-AL" w:eastAsia="en-GB"/>
        </w:rPr>
      </w:pPr>
      <w:r w:rsidRPr="00B27F82">
        <w:rPr>
          <w:rFonts w:ascii="Calibri" w:eastAsia="Times New Roman" w:hAnsi="Calibri" w:cs="Calibri"/>
          <w:b/>
          <w:bCs/>
          <w:color w:val="000000"/>
          <w:lang w:val="sq-AL" w:eastAsia="en-GB"/>
        </w:rPr>
        <w:t>Rrjetëzimi (dhe puna në ekip)</w:t>
      </w:r>
    </w:p>
    <w:p w14:paraId="51514C12" w14:textId="77777777"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lang w:val="sq-AL"/>
        </w:rPr>
      </w:pPr>
      <w:r w:rsidRPr="00B27F82">
        <w:rPr>
          <w:lang w:val="sq-AL"/>
        </w:rPr>
        <w:t>I aftë për të bashkëpunuar me një varg njerëzish dhe për të mbajtur marrëdhënie efektive me të gjithë akterët.</w:t>
      </w:r>
    </w:p>
    <w:p w14:paraId="383E1138" w14:textId="77777777" w:rsidR="00E84FB7" w:rsidRPr="00B27F82" w:rsidRDefault="00E84FB7"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q-AL" w:eastAsia="en-GB"/>
        </w:rPr>
      </w:pPr>
    </w:p>
    <w:p w14:paraId="36E03D95" w14:textId="784419E3"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q-AL" w:eastAsia="en-GB"/>
        </w:rPr>
      </w:pPr>
      <w:r w:rsidRPr="00B27F82">
        <w:rPr>
          <w:rFonts w:ascii="Calibri" w:eastAsia="Times New Roman" w:hAnsi="Calibri" w:cs="Calibri"/>
          <w:b/>
          <w:bCs/>
          <w:color w:val="000000"/>
          <w:lang w:val="sq-AL" w:eastAsia="en-GB"/>
        </w:rPr>
        <w:t>Adaptueshmëria</w:t>
      </w:r>
    </w:p>
    <w:p w14:paraId="53A75E4F" w14:textId="77777777"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Cs/>
          <w:color w:val="000000"/>
          <w:lang w:val="sq-AL" w:eastAsia="en-GB"/>
        </w:rPr>
      </w:pPr>
      <w:r w:rsidRPr="00B27F82">
        <w:rPr>
          <w:rFonts w:ascii="Calibri" w:eastAsia="Times New Roman" w:hAnsi="Calibri" w:cs="Calibri"/>
          <w:bCs/>
          <w:color w:val="000000"/>
          <w:lang w:val="sq-AL" w:eastAsia="en-GB"/>
        </w:rPr>
        <w:t>I aftë për t’u përballë me konflikte dhe strese, i vendosur por jo agresiv dhe i vetë-motivuar.</w:t>
      </w:r>
    </w:p>
    <w:p w14:paraId="402773BA" w14:textId="77777777" w:rsidR="00E84FB7" w:rsidRPr="00B27F82" w:rsidRDefault="00E84FB7"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q-AL" w:eastAsia="en-GB"/>
        </w:rPr>
      </w:pPr>
    </w:p>
    <w:p w14:paraId="56D9ED17" w14:textId="77777777"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q-AL" w:eastAsia="en-GB"/>
        </w:rPr>
      </w:pPr>
      <w:r w:rsidRPr="00B27F82">
        <w:rPr>
          <w:rFonts w:ascii="Calibri" w:eastAsia="Times New Roman" w:hAnsi="Calibri" w:cs="Calibri"/>
          <w:b/>
          <w:bCs/>
          <w:color w:val="000000"/>
          <w:lang w:val="sq-AL" w:eastAsia="en-GB"/>
        </w:rPr>
        <w:t>Zhvillimi i vetës dhe i tjerëve</w:t>
      </w:r>
    </w:p>
    <w:p w14:paraId="016976E2" w14:textId="77777777"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Cs/>
          <w:color w:val="000000"/>
          <w:lang w:val="sq-AL" w:eastAsia="en-GB"/>
        </w:rPr>
      </w:pPr>
      <w:r w:rsidRPr="00B27F82">
        <w:rPr>
          <w:rFonts w:ascii="Calibri" w:eastAsia="Times New Roman" w:hAnsi="Calibri" w:cs="Calibri"/>
          <w:bCs/>
          <w:color w:val="000000"/>
          <w:lang w:val="sq-AL" w:eastAsia="en-GB"/>
        </w:rPr>
        <w:t>I kupton përparësitë dhe dobësitë dhe mënyrën si të merret me to, gjithnjë i gatshëm që mësojë nga përvojat dhe nga të tjerët, ndërton kapacitete dhe zhvillon talent</w:t>
      </w:r>
    </w:p>
    <w:p w14:paraId="448F6D01" w14:textId="77777777" w:rsidR="00E84FB7" w:rsidRPr="00B27F82" w:rsidRDefault="00E84FB7"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q-AL" w:eastAsia="en-GB"/>
        </w:rPr>
      </w:pPr>
    </w:p>
    <w:p w14:paraId="46026251" w14:textId="77777777"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q-AL" w:eastAsia="en-GB"/>
        </w:rPr>
      </w:pPr>
      <w:r w:rsidRPr="00B27F82">
        <w:rPr>
          <w:rFonts w:ascii="Calibri" w:eastAsia="Times New Roman" w:hAnsi="Calibri" w:cs="Calibri"/>
          <w:b/>
          <w:bCs/>
          <w:color w:val="000000"/>
          <w:lang w:val="sq-AL" w:eastAsia="en-GB"/>
        </w:rPr>
        <w:t>Integriteti</w:t>
      </w:r>
    </w:p>
    <w:p w14:paraId="64828954" w14:textId="77777777" w:rsidR="00886CE1" w:rsidRPr="00B27F82" w:rsidRDefault="00886CE1"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Cs/>
          <w:color w:val="000000"/>
          <w:lang w:val="sq-AL" w:eastAsia="en-GB"/>
        </w:rPr>
      </w:pPr>
      <w:r w:rsidRPr="00B27F82">
        <w:rPr>
          <w:rFonts w:ascii="Calibri" w:eastAsia="Times New Roman" w:hAnsi="Calibri" w:cs="Calibri"/>
          <w:bCs/>
          <w:color w:val="000000"/>
          <w:lang w:val="sq-AL" w:eastAsia="en-GB"/>
        </w:rPr>
        <w:t>Vepron në bazë të vlerave të qarta, shërben si shembull i ndershmërisë, integritetit dhe përulësisë për të tjerët. Është politikisht i paanshëm.</w:t>
      </w:r>
    </w:p>
    <w:p w14:paraId="01B34BAD" w14:textId="77777777" w:rsidR="00886CE1" w:rsidRPr="00B27F82" w:rsidRDefault="00886CE1" w:rsidP="00E84FB7">
      <w:pPr>
        <w:spacing w:after="0" w:line="240" w:lineRule="auto"/>
        <w:rPr>
          <w:lang w:val="sq-AL"/>
        </w:rPr>
      </w:pPr>
    </w:p>
    <w:p w14:paraId="696B4171" w14:textId="77777777" w:rsidR="00E84FB7" w:rsidRPr="00B27F82" w:rsidRDefault="00E84FB7" w:rsidP="00E84FB7">
      <w:pPr>
        <w:spacing w:after="0" w:line="240" w:lineRule="auto"/>
        <w:rPr>
          <w:lang w:val="sq-AL"/>
        </w:rPr>
      </w:pPr>
    </w:p>
    <w:p w14:paraId="333C0093" w14:textId="68AF0B8B" w:rsidR="00852F2D" w:rsidRPr="00B27F82" w:rsidRDefault="00440698" w:rsidP="00B956F9">
      <w:pPr>
        <w:spacing w:after="0" w:line="240" w:lineRule="auto"/>
        <w:rPr>
          <w:lang w:val="sq-AL"/>
        </w:rPr>
      </w:pPr>
      <w:r w:rsidRPr="00B27F82">
        <w:rPr>
          <w:rFonts w:cstheme="minorHAnsi"/>
          <w:lang w:val="sq-AL"/>
        </w:rPr>
        <w:t>Në mënyrë që çdo fushë e sjelljes/kompetencë të mund të vlerësohet në mënyrë më objektive dhe me bazë në meritë, duhet përkufizuar më hollësisht dhe më qartë.  Në vazhdim është një shembull i një fushe të kompetencë ku është bërë kjo:</w:t>
      </w:r>
    </w:p>
    <w:p w14:paraId="5FCD2A1B" w14:textId="77777777" w:rsidR="00B956F9" w:rsidRPr="00B27F82" w:rsidRDefault="00B956F9" w:rsidP="00B956F9">
      <w:pPr>
        <w:spacing w:after="0" w:line="240" w:lineRule="auto"/>
        <w:rPr>
          <w:lang w:val="sq-AL"/>
        </w:rPr>
      </w:pPr>
    </w:p>
    <w:p w14:paraId="4986D6C4" w14:textId="77777777" w:rsidR="00886CE1" w:rsidRPr="00B27F82" w:rsidRDefault="00886CE1" w:rsidP="00B956F9">
      <w:pPr>
        <w:pBdr>
          <w:top w:val="single" w:sz="4" w:space="1" w:color="auto"/>
          <w:left w:val="single" w:sz="4" w:space="4" w:color="auto"/>
          <w:bottom w:val="single" w:sz="4" w:space="1" w:color="auto"/>
          <w:right w:val="single" w:sz="4" w:space="4" w:color="auto"/>
        </w:pBdr>
        <w:spacing w:after="0" w:line="240" w:lineRule="auto"/>
        <w:rPr>
          <w:b/>
          <w:lang w:val="sq-AL"/>
        </w:rPr>
      </w:pPr>
      <w:r w:rsidRPr="00B27F82">
        <w:rPr>
          <w:rFonts w:eastAsia="Times New Roman" w:cstheme="minorHAnsi"/>
          <w:b/>
          <w:bCs/>
          <w:color w:val="000000"/>
          <w:lang w:val="sq-AL" w:eastAsia="en-GB"/>
        </w:rPr>
        <w:t>Mendimi strategjik</w:t>
      </w:r>
    </w:p>
    <w:p w14:paraId="2E8934BD" w14:textId="17D9832B" w:rsidR="00886CE1" w:rsidRPr="00B27F82" w:rsidRDefault="00886CE1" w:rsidP="00B956F9">
      <w:pPr>
        <w:pBdr>
          <w:top w:val="single" w:sz="4" w:space="1" w:color="auto"/>
          <w:left w:val="single" w:sz="4" w:space="4" w:color="auto"/>
          <w:bottom w:val="single" w:sz="4" w:space="1" w:color="auto"/>
          <w:right w:val="single" w:sz="4" w:space="4" w:color="auto"/>
        </w:pBdr>
        <w:spacing w:before="120" w:after="0" w:line="240" w:lineRule="auto"/>
        <w:rPr>
          <w:rFonts w:ascii="Calibri" w:eastAsia="Times New Roman" w:hAnsi="Calibri" w:cs="Calibri"/>
          <w:i w:val="0"/>
          <w:iCs w:val="0"/>
          <w:lang w:val="sq-AL" w:eastAsia="en-GB"/>
        </w:rPr>
      </w:pPr>
      <w:r w:rsidRPr="00B27F82">
        <w:rPr>
          <w:rFonts w:ascii="Calibri" w:eastAsia="Times New Roman" w:hAnsi="Calibri" w:cs="Calibri"/>
          <w:lang w:val="sq-AL" w:eastAsia="en-GB"/>
        </w:rPr>
        <w:t>I aftë që të kuptojë dhe t’i lidhë gjërat në kontekst më të gjerë si dhe të artikulojë vizionin afatgjatë të organizatës, dhe të përgatisë planet për realizimin e atij vizioni.</w:t>
      </w:r>
    </w:p>
    <w:p w14:paraId="60B90542" w14:textId="77777777" w:rsidR="00886CE1" w:rsidRPr="00B27F82" w:rsidRDefault="00886CE1" w:rsidP="00B956F9">
      <w:pPr>
        <w:pStyle w:val="ListParagraph"/>
        <w:numPr>
          <w:ilvl w:val="0"/>
          <w:numId w:val="6"/>
        </w:numPr>
        <w:pBdr>
          <w:top w:val="single" w:sz="4" w:space="1" w:color="auto"/>
          <w:left w:val="single" w:sz="4" w:space="4" w:color="auto"/>
          <w:bottom w:val="single" w:sz="4" w:space="1" w:color="auto"/>
          <w:right w:val="single" w:sz="4" w:space="4" w:color="auto"/>
        </w:pBdr>
        <w:spacing w:before="120" w:after="0" w:line="240" w:lineRule="auto"/>
        <w:ind w:left="357" w:hanging="357"/>
        <w:contextualSpacing w:val="0"/>
        <w:rPr>
          <w:rFonts w:ascii="Calibri" w:eastAsia="Times New Roman" w:hAnsi="Calibri" w:cs="Calibri"/>
          <w:color w:val="000000"/>
          <w:lang w:val="sq-AL" w:eastAsia="en-GB"/>
        </w:rPr>
      </w:pPr>
      <w:r w:rsidRPr="00B27F82">
        <w:rPr>
          <w:rFonts w:ascii="Calibri" w:eastAsia="Times New Roman" w:hAnsi="Calibri" w:cs="Calibri"/>
          <w:color w:val="000000"/>
          <w:lang w:val="sq-AL" w:eastAsia="en-GB"/>
        </w:rPr>
        <w:t>Përcakton dhe qartë shpjegon vizionin afatgjatë të organizatës dhe drejtimin</w:t>
      </w:r>
    </w:p>
    <w:p w14:paraId="350BA392" w14:textId="77777777" w:rsidR="00886CE1" w:rsidRPr="00B27F82" w:rsidRDefault="00886CE1" w:rsidP="00B956F9">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rPr>
          <w:rFonts w:ascii="Calibri" w:eastAsia="Times New Roman" w:hAnsi="Calibri" w:cs="Calibri"/>
          <w:color w:val="000000"/>
          <w:lang w:val="sq-AL" w:eastAsia="en-GB"/>
        </w:rPr>
      </w:pPr>
      <w:r w:rsidRPr="00B27F82">
        <w:rPr>
          <w:rFonts w:ascii="Calibri" w:eastAsia="Times New Roman" w:hAnsi="Calibri" w:cs="Calibri"/>
          <w:color w:val="000000"/>
          <w:lang w:val="sq-AL" w:eastAsia="en-GB"/>
        </w:rPr>
        <w:t>Ju ofron këshilla ministrave mbi strategjinë e ardhshme të organizatës</w:t>
      </w:r>
    </w:p>
    <w:p w14:paraId="1A8EF5C7" w14:textId="77777777" w:rsidR="00886CE1" w:rsidRPr="00B27F82" w:rsidRDefault="00886CE1" w:rsidP="00B956F9">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rPr>
          <w:rFonts w:ascii="Calibri" w:eastAsia="Times New Roman" w:hAnsi="Calibri" w:cs="Calibri"/>
          <w:color w:val="000000"/>
          <w:lang w:val="sq-AL" w:eastAsia="en-GB"/>
        </w:rPr>
      </w:pPr>
      <w:r w:rsidRPr="00B27F82">
        <w:rPr>
          <w:rFonts w:ascii="Calibri" w:eastAsia="Times New Roman" w:hAnsi="Calibri" w:cs="Calibri"/>
          <w:color w:val="000000"/>
          <w:lang w:val="sq-AL" w:eastAsia="en-GB"/>
        </w:rPr>
        <w:t>Zhvillon dhe promovon plane të qarta strategjike për organizatën</w:t>
      </w:r>
    </w:p>
    <w:p w14:paraId="79778FAF" w14:textId="77777777" w:rsidR="00886CE1" w:rsidRPr="00B27F82" w:rsidRDefault="00886CE1" w:rsidP="00B956F9">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rPr>
          <w:rFonts w:ascii="Calibri" w:eastAsia="Times New Roman" w:hAnsi="Calibri" w:cs="Calibri"/>
          <w:color w:val="000000"/>
          <w:lang w:val="sq-AL" w:eastAsia="en-GB"/>
        </w:rPr>
      </w:pPr>
      <w:r w:rsidRPr="00B27F82">
        <w:rPr>
          <w:rFonts w:ascii="Calibri" w:eastAsia="Times New Roman" w:hAnsi="Calibri" w:cs="Calibri"/>
          <w:color w:val="000000"/>
          <w:lang w:val="sq-AL" w:eastAsia="en-GB"/>
        </w:rPr>
        <w:t>Parasheh dhe planifikon ndryshime të ardhshme te kërkesat e klientëve dhe akterëve</w:t>
      </w:r>
    </w:p>
    <w:p w14:paraId="7AD015D8" w14:textId="77777777" w:rsidR="00886CE1" w:rsidRPr="00B27F82" w:rsidRDefault="00886CE1" w:rsidP="00B956F9">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rPr>
          <w:rFonts w:ascii="Calibri" w:eastAsia="Times New Roman" w:hAnsi="Calibri" w:cs="Calibri"/>
          <w:color w:val="000000"/>
          <w:lang w:val="sq-AL" w:eastAsia="en-GB"/>
        </w:rPr>
      </w:pPr>
      <w:r w:rsidRPr="00B27F82">
        <w:rPr>
          <w:rFonts w:ascii="Calibri" w:eastAsia="Times New Roman" w:hAnsi="Calibri" w:cs="Calibri"/>
          <w:color w:val="000000"/>
          <w:lang w:val="sq-AL" w:eastAsia="en-GB"/>
        </w:rPr>
        <w:t>Përafron planet e organizatës për t’u përshtatur në kuadër të strategjisë më të gjerë të ministrave, qeverisë dhe shërbimit civil</w:t>
      </w:r>
    </w:p>
    <w:p w14:paraId="1BE3079E" w14:textId="77777777" w:rsidR="00886CE1" w:rsidRPr="00B27F82" w:rsidRDefault="00886CE1" w:rsidP="00B956F9">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rPr>
          <w:rFonts w:ascii="Calibri" w:eastAsia="Times New Roman" w:hAnsi="Calibri" w:cs="Calibri"/>
          <w:color w:val="000000"/>
          <w:lang w:val="sq-AL" w:eastAsia="en-GB"/>
        </w:rPr>
      </w:pPr>
      <w:r w:rsidRPr="00B27F82">
        <w:rPr>
          <w:rFonts w:ascii="Calibri" w:eastAsia="Times New Roman" w:hAnsi="Calibri" w:cs="Calibri"/>
          <w:color w:val="000000"/>
          <w:lang w:val="sq-AL" w:eastAsia="en-GB"/>
        </w:rPr>
        <w:t>Zhvillon dhe ruan të kuptuarit e thellë të sektorit të klientëve dhe komuniteteve të shërbyera nga organizata</w:t>
      </w:r>
    </w:p>
    <w:p w14:paraId="6FA7ED85" w14:textId="77777777" w:rsidR="00886CE1" w:rsidRPr="00B27F82" w:rsidRDefault="00886CE1" w:rsidP="00B956F9">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rPr>
          <w:rFonts w:ascii="Calibri" w:eastAsia="Times New Roman" w:hAnsi="Calibri" w:cs="Calibri"/>
          <w:color w:val="000000"/>
          <w:lang w:val="sq-AL" w:eastAsia="en-GB"/>
        </w:rPr>
      </w:pPr>
      <w:r w:rsidRPr="00B27F82">
        <w:rPr>
          <w:rFonts w:ascii="Calibri" w:eastAsia="Times New Roman" w:hAnsi="Calibri" w:cs="Calibri"/>
          <w:color w:val="000000"/>
          <w:lang w:val="sq-AL" w:eastAsia="en-GB"/>
        </w:rPr>
        <w:t>Kupton faktorët politik, ekonomik, strategjik, teknologjik, mjedisor dhe ligjor që mund të ndikojnë në organizatë</w:t>
      </w:r>
    </w:p>
    <w:p w14:paraId="6CC0777B" w14:textId="6AE3D12D" w:rsidR="00B956F9" w:rsidRPr="00B27F82" w:rsidRDefault="00886CE1" w:rsidP="00B956F9">
      <w:pPr>
        <w:pStyle w:val="ListParagraph"/>
        <w:numPr>
          <w:ilvl w:val="0"/>
          <w:numId w:val="6"/>
        </w:numPr>
        <w:pBdr>
          <w:top w:val="single" w:sz="4" w:space="1" w:color="auto"/>
          <w:left w:val="single" w:sz="4" w:space="4" w:color="auto"/>
          <w:bottom w:val="single" w:sz="4" w:space="1" w:color="auto"/>
          <w:right w:val="single" w:sz="4" w:space="4" w:color="auto"/>
        </w:pBdr>
        <w:spacing w:after="120" w:line="240" w:lineRule="auto"/>
        <w:ind w:left="357" w:hanging="357"/>
        <w:contextualSpacing w:val="0"/>
        <w:rPr>
          <w:rFonts w:ascii="Calibri" w:eastAsia="Times New Roman" w:hAnsi="Calibri" w:cs="Calibri"/>
          <w:color w:val="000000"/>
          <w:lang w:val="sq-AL" w:eastAsia="en-GB"/>
        </w:rPr>
      </w:pPr>
      <w:r w:rsidRPr="00B27F82">
        <w:rPr>
          <w:rFonts w:ascii="Calibri" w:eastAsia="Times New Roman" w:hAnsi="Calibri" w:cs="Calibri"/>
          <w:color w:val="000000"/>
          <w:lang w:val="sq-AL" w:eastAsia="en-GB"/>
        </w:rPr>
        <w:t>Shfrytëzon informatat kthyese nga klienti dhe publiku për të caktuar drejtimin strategjik të organizatës</w:t>
      </w:r>
    </w:p>
    <w:p w14:paraId="1C78C965" w14:textId="77777777" w:rsidR="002C1D16" w:rsidRPr="00B27F82" w:rsidRDefault="002C1D16" w:rsidP="00B956F9">
      <w:pPr>
        <w:spacing w:after="0" w:line="240" w:lineRule="auto"/>
        <w:rPr>
          <w:lang w:val="sq-AL"/>
        </w:rPr>
      </w:pPr>
    </w:p>
    <w:p w14:paraId="0BAA1C65" w14:textId="77777777" w:rsidR="00440698" w:rsidRPr="00B27F82" w:rsidRDefault="00440698" w:rsidP="00440698">
      <w:pPr>
        <w:rPr>
          <w:rFonts w:cstheme="minorHAnsi"/>
          <w:lang w:val="sq-AL"/>
        </w:rPr>
      </w:pPr>
      <w:r w:rsidRPr="00B27F82">
        <w:rPr>
          <w:rFonts w:cstheme="minorHAnsi"/>
          <w:lang w:val="sq-AL"/>
        </w:rPr>
        <w:t>Pas përkufizimit të të gjitha kritereve të kërkesave për pozitën është me rëndësi të shqyrtoni se si do ta vlerësoni secilin kriter.  Mund të ketë nevojë që të caktohen prioritetet se cilat kritere vlerësohen e cilat jo – varësisht nga rangu i metodave të ndryshme të vlerësimit që mendoni t’i përdorni.</w:t>
      </w:r>
    </w:p>
    <w:p w14:paraId="180FF342" w14:textId="77777777" w:rsidR="00440698" w:rsidRPr="00B27F82" w:rsidRDefault="00440698" w:rsidP="00440698">
      <w:pPr>
        <w:pBdr>
          <w:top w:val="single" w:sz="4" w:space="1" w:color="auto"/>
          <w:left w:val="single" w:sz="4" w:space="4" w:color="auto"/>
          <w:bottom w:val="single" w:sz="4" w:space="1" w:color="auto"/>
          <w:right w:val="single" w:sz="4" w:space="4" w:color="auto"/>
        </w:pBdr>
        <w:rPr>
          <w:rFonts w:cstheme="minorHAnsi"/>
          <w:lang w:val="sq-AL"/>
        </w:rPr>
      </w:pPr>
      <w:r w:rsidRPr="00B27F82">
        <w:rPr>
          <w:rFonts w:cstheme="minorHAnsi"/>
          <w:lang w:val="sq-AL"/>
        </w:rPr>
        <w:t xml:space="preserve">Këshilla kryesore:  Është më mirë të bëhet një proces i thjeshtë mirë, dhe fokusi të jetë në kriteret më të rëndësishme dhe kritike, pastaj të provohet të maten shumë kritere me shumë pak metoda vlerësimi pasi që kjo mund të fillojë të shpijë kah vendimet arbitrare që nuk janë të bazuara në meritë. </w:t>
      </w:r>
    </w:p>
    <w:p w14:paraId="13C5727C" w14:textId="721DF65F" w:rsidR="00015D24" w:rsidRPr="00B27F82" w:rsidRDefault="00440698" w:rsidP="00440698">
      <w:pPr>
        <w:spacing w:after="0" w:line="240" w:lineRule="auto"/>
        <w:rPr>
          <w:lang w:val="sq-AL"/>
        </w:rPr>
      </w:pPr>
      <w:r w:rsidRPr="00B27F82">
        <w:rPr>
          <w:rFonts w:cstheme="minorHAnsi"/>
          <w:lang w:val="sq-AL"/>
        </w:rPr>
        <w:lastRenderedPageBreak/>
        <w:t>SI rregull i përgjithshëm, Kriteret themelore duhet të jenë fokusi i aplikimit dhe procesi i listës së ngushtë.  Ndoshta do të ndërmerrni edhe një masë tjetër për këto kritere në kuadër të një vlerësimi pasues (p.sh. intervista) për të përcaktuar shkallën e cilësisë së një kompetence/sjellje.  Për shembull:  dikush mund të hyjë në listë të ngushtë për shkak të pozitave të larta drejtuese që i kanë pasur – megjithatë gjatë intervistës mund të shikohet se si i kanë menaxhuar ekipet ose projektet organizative etj.  Çelësi është të dihet ku do ta merrni masën e kritereve në kuadër të procesit të përgjithshëm.  Në vijim shihet tabela e cila mund të ju ndihmojë që të siguroheni që këtë ta bëni në një fazë të hershme:</w:t>
      </w:r>
    </w:p>
    <w:p w14:paraId="13339CA3" w14:textId="77777777" w:rsidR="00B956F9" w:rsidRPr="00B27F82" w:rsidRDefault="00B956F9" w:rsidP="00B956F9">
      <w:pPr>
        <w:spacing w:after="0" w:line="240" w:lineRule="auto"/>
        <w:rPr>
          <w:lang w:val="sq-AL"/>
        </w:rPr>
      </w:pPr>
    </w:p>
    <w:tbl>
      <w:tblPr>
        <w:tblStyle w:val="TableGrid"/>
        <w:tblW w:w="0" w:type="auto"/>
        <w:tblLook w:val="04A0" w:firstRow="1" w:lastRow="0" w:firstColumn="1" w:lastColumn="0" w:noHBand="0" w:noVBand="1"/>
      </w:tblPr>
      <w:tblGrid>
        <w:gridCol w:w="3482"/>
        <w:gridCol w:w="3482"/>
        <w:gridCol w:w="3483"/>
        <w:gridCol w:w="3483"/>
      </w:tblGrid>
      <w:tr w:rsidR="00FB2A57" w:rsidRPr="00B27F82" w14:paraId="0EA4C546" w14:textId="77777777" w:rsidTr="00015D24">
        <w:tc>
          <w:tcPr>
            <w:tcW w:w="3482" w:type="dxa"/>
          </w:tcPr>
          <w:p w14:paraId="48AE32B0" w14:textId="3DEEF12B" w:rsidR="00FB2A57" w:rsidRPr="00B27F82" w:rsidRDefault="00FB2A57" w:rsidP="00FB2A57">
            <w:pPr>
              <w:rPr>
                <w:b/>
                <w:bCs/>
                <w:lang w:val="sq-AL"/>
              </w:rPr>
            </w:pPr>
            <w:r w:rsidRPr="00B27F82">
              <w:rPr>
                <w:rFonts w:cstheme="minorHAnsi"/>
                <w:b/>
                <w:bCs/>
                <w:lang w:val="sq-AL"/>
              </w:rPr>
              <w:t>Kriteret</w:t>
            </w:r>
          </w:p>
        </w:tc>
        <w:tc>
          <w:tcPr>
            <w:tcW w:w="3482" w:type="dxa"/>
          </w:tcPr>
          <w:p w14:paraId="5DDB6353" w14:textId="24AE6558" w:rsidR="00FB2A57" w:rsidRPr="00B27F82" w:rsidRDefault="00FB2A57" w:rsidP="00FB2A57">
            <w:pPr>
              <w:rPr>
                <w:b/>
                <w:bCs/>
                <w:lang w:val="sq-AL"/>
              </w:rPr>
            </w:pPr>
            <w:r w:rsidRPr="00B27F82">
              <w:rPr>
                <w:rFonts w:cstheme="minorHAnsi"/>
                <w:b/>
                <w:bCs/>
                <w:lang w:val="sq-AL"/>
              </w:rPr>
              <w:t>Themelore vs Të Sjelljes (Behavioural)</w:t>
            </w:r>
          </w:p>
        </w:tc>
        <w:tc>
          <w:tcPr>
            <w:tcW w:w="3483" w:type="dxa"/>
          </w:tcPr>
          <w:p w14:paraId="447E5BBE" w14:textId="1977DFBF" w:rsidR="00FB2A57" w:rsidRPr="00B27F82" w:rsidRDefault="00FB2A57" w:rsidP="00FB2A57">
            <w:pPr>
              <w:rPr>
                <w:b/>
                <w:bCs/>
                <w:lang w:val="sq-AL"/>
              </w:rPr>
            </w:pPr>
            <w:r w:rsidRPr="00B27F82">
              <w:rPr>
                <w:rFonts w:cstheme="minorHAnsi"/>
                <w:b/>
                <w:bCs/>
                <w:lang w:val="sq-AL"/>
              </w:rPr>
              <w:t>Aplikimi / Lista e ngushtë</w:t>
            </w:r>
          </w:p>
        </w:tc>
        <w:tc>
          <w:tcPr>
            <w:tcW w:w="3483" w:type="dxa"/>
          </w:tcPr>
          <w:p w14:paraId="3E9253C7" w14:textId="7DFDAFD9" w:rsidR="00FB2A57" w:rsidRPr="00B27F82" w:rsidRDefault="00FB2A57" w:rsidP="00FB2A57">
            <w:pPr>
              <w:rPr>
                <w:b/>
                <w:bCs/>
                <w:lang w:val="sq-AL"/>
              </w:rPr>
            </w:pPr>
            <w:r w:rsidRPr="00B27F82">
              <w:rPr>
                <w:rFonts w:cstheme="minorHAnsi"/>
                <w:b/>
                <w:bCs/>
                <w:lang w:val="sq-AL"/>
              </w:rPr>
              <w:t>Vlerësimi (p.sh. intervista ose metodat tjera)</w:t>
            </w:r>
          </w:p>
        </w:tc>
      </w:tr>
      <w:tr w:rsidR="00FB2A57" w:rsidRPr="00B27F82" w14:paraId="483609CA" w14:textId="77777777" w:rsidTr="00015D24">
        <w:tc>
          <w:tcPr>
            <w:tcW w:w="3482" w:type="dxa"/>
          </w:tcPr>
          <w:p w14:paraId="6230C8F2" w14:textId="374AA1D5" w:rsidR="00FB2A57" w:rsidRPr="00B27F82" w:rsidRDefault="00FB2A57" w:rsidP="00FB2A57">
            <w:pPr>
              <w:rPr>
                <w:lang w:val="sq-AL"/>
              </w:rPr>
            </w:pPr>
            <w:r w:rsidRPr="00B27F82">
              <w:rPr>
                <w:rFonts w:cstheme="minorHAnsi"/>
                <w:lang w:val="sq-AL"/>
              </w:rPr>
              <w:t>I diplomuar në inxhinieri</w:t>
            </w:r>
          </w:p>
        </w:tc>
        <w:tc>
          <w:tcPr>
            <w:tcW w:w="3482" w:type="dxa"/>
          </w:tcPr>
          <w:p w14:paraId="0499E6CD" w14:textId="3F712282" w:rsidR="00FB2A57" w:rsidRPr="00B27F82" w:rsidRDefault="00FB2A57" w:rsidP="00FB2A57">
            <w:pPr>
              <w:rPr>
                <w:lang w:val="sq-AL"/>
              </w:rPr>
            </w:pPr>
            <w:r w:rsidRPr="00B27F82">
              <w:rPr>
                <w:rFonts w:cstheme="minorHAnsi"/>
                <w:lang w:val="sq-AL"/>
              </w:rPr>
              <w:t>Themelore</w:t>
            </w:r>
          </w:p>
        </w:tc>
        <w:tc>
          <w:tcPr>
            <w:tcW w:w="3483" w:type="dxa"/>
          </w:tcPr>
          <w:p w14:paraId="1F37F5C1" w14:textId="79CF17F8" w:rsidR="00FB2A57" w:rsidRPr="00B27F82" w:rsidRDefault="00FB2A57" w:rsidP="00FB2A57">
            <w:pPr>
              <w:rPr>
                <w:lang w:val="sq-AL"/>
              </w:rPr>
            </w:pPr>
            <w:r w:rsidRPr="00B27F82">
              <w:rPr>
                <w:rFonts w:ascii="Wingdings" w:hAnsi="Wingdings"/>
                <w:lang w:val="sq-AL"/>
              </w:rPr>
              <w:t></w:t>
            </w:r>
          </w:p>
        </w:tc>
        <w:tc>
          <w:tcPr>
            <w:tcW w:w="3483" w:type="dxa"/>
          </w:tcPr>
          <w:p w14:paraId="40DBB831" w14:textId="26071C22" w:rsidR="00FB2A57" w:rsidRPr="00B27F82" w:rsidRDefault="00FB2A57" w:rsidP="00FB2A57">
            <w:pPr>
              <w:rPr>
                <w:lang w:val="sq-AL"/>
              </w:rPr>
            </w:pPr>
            <w:r w:rsidRPr="00B27F82">
              <w:rPr>
                <w:rFonts w:ascii="Wingdings" w:hAnsi="Wingdings"/>
                <w:lang w:val="sq-AL"/>
              </w:rPr>
              <w:t></w:t>
            </w:r>
          </w:p>
        </w:tc>
      </w:tr>
      <w:tr w:rsidR="00FB2A57" w:rsidRPr="00B27F82" w14:paraId="28BBD7A6" w14:textId="77777777" w:rsidTr="00015D24">
        <w:tc>
          <w:tcPr>
            <w:tcW w:w="3482" w:type="dxa"/>
          </w:tcPr>
          <w:p w14:paraId="5C2269FD" w14:textId="785C79B2" w:rsidR="00FB2A57" w:rsidRPr="00B27F82" w:rsidRDefault="00FB2A57" w:rsidP="00FB2A57">
            <w:pPr>
              <w:rPr>
                <w:lang w:val="sq-AL"/>
              </w:rPr>
            </w:pPr>
            <w:r w:rsidRPr="00B27F82">
              <w:rPr>
                <w:rFonts w:cstheme="minorHAnsi"/>
                <w:lang w:val="sq-AL"/>
              </w:rPr>
              <w:t>Pozitë të lartë drejtuese</w:t>
            </w:r>
          </w:p>
        </w:tc>
        <w:tc>
          <w:tcPr>
            <w:tcW w:w="3482" w:type="dxa"/>
          </w:tcPr>
          <w:p w14:paraId="2F49066C" w14:textId="67B0E32C" w:rsidR="00FB2A57" w:rsidRPr="00B27F82" w:rsidRDefault="00FB2A57" w:rsidP="00FB2A57">
            <w:pPr>
              <w:rPr>
                <w:lang w:val="sq-AL"/>
              </w:rPr>
            </w:pPr>
            <w:r w:rsidRPr="00B27F82">
              <w:rPr>
                <w:rFonts w:cstheme="minorHAnsi"/>
                <w:lang w:val="sq-AL"/>
              </w:rPr>
              <w:t>Themelore dhe të Sjelljes</w:t>
            </w:r>
          </w:p>
        </w:tc>
        <w:tc>
          <w:tcPr>
            <w:tcW w:w="3483" w:type="dxa"/>
          </w:tcPr>
          <w:p w14:paraId="1F882C36" w14:textId="0E6549F6" w:rsidR="00FB2A57" w:rsidRPr="00B27F82" w:rsidRDefault="00FB2A57" w:rsidP="00FB2A57">
            <w:pPr>
              <w:rPr>
                <w:lang w:val="sq-AL"/>
              </w:rPr>
            </w:pPr>
            <w:r w:rsidRPr="00B27F82">
              <w:rPr>
                <w:rFonts w:ascii="Wingdings" w:hAnsi="Wingdings"/>
                <w:lang w:val="sq-AL"/>
              </w:rPr>
              <w:t></w:t>
            </w:r>
          </w:p>
        </w:tc>
        <w:tc>
          <w:tcPr>
            <w:tcW w:w="3483" w:type="dxa"/>
          </w:tcPr>
          <w:p w14:paraId="4614D854" w14:textId="5ED322E1" w:rsidR="00FB2A57" w:rsidRPr="00B27F82" w:rsidRDefault="00FB2A57" w:rsidP="00FB2A57">
            <w:pPr>
              <w:rPr>
                <w:lang w:val="sq-AL"/>
              </w:rPr>
            </w:pPr>
            <w:r w:rsidRPr="00B27F82">
              <w:rPr>
                <w:rFonts w:ascii="Wingdings" w:hAnsi="Wingdings"/>
                <w:lang w:val="sq-AL"/>
              </w:rPr>
              <w:t></w:t>
            </w:r>
          </w:p>
        </w:tc>
      </w:tr>
      <w:tr w:rsidR="00FB2A57" w:rsidRPr="00B27F82" w14:paraId="09BA9D1E" w14:textId="77777777" w:rsidTr="00015D24">
        <w:tc>
          <w:tcPr>
            <w:tcW w:w="3482" w:type="dxa"/>
          </w:tcPr>
          <w:p w14:paraId="494CB992" w14:textId="34110617" w:rsidR="00FB2A57" w:rsidRPr="00B27F82" w:rsidRDefault="00FB2A57" w:rsidP="00FB2A57">
            <w:pPr>
              <w:rPr>
                <w:lang w:val="sq-AL"/>
              </w:rPr>
            </w:pPr>
            <w:r w:rsidRPr="00B27F82">
              <w:rPr>
                <w:rFonts w:cstheme="minorHAnsi"/>
                <w:lang w:val="sq-AL"/>
              </w:rPr>
              <w:t>Lidershipi</w:t>
            </w:r>
          </w:p>
        </w:tc>
        <w:tc>
          <w:tcPr>
            <w:tcW w:w="3482" w:type="dxa"/>
          </w:tcPr>
          <w:p w14:paraId="1F77EDB5" w14:textId="472ACC50" w:rsidR="00FB2A57" w:rsidRPr="00B27F82" w:rsidRDefault="00FB2A57" w:rsidP="00FB2A57">
            <w:pPr>
              <w:rPr>
                <w:lang w:val="sq-AL"/>
              </w:rPr>
            </w:pPr>
            <w:r w:rsidRPr="00B27F82">
              <w:rPr>
                <w:rFonts w:cstheme="minorHAnsi"/>
                <w:lang w:val="sq-AL"/>
              </w:rPr>
              <w:t>Të Sjelljes</w:t>
            </w:r>
          </w:p>
        </w:tc>
        <w:tc>
          <w:tcPr>
            <w:tcW w:w="3483" w:type="dxa"/>
          </w:tcPr>
          <w:p w14:paraId="56E70029" w14:textId="34787F75" w:rsidR="00FB2A57" w:rsidRPr="00B27F82" w:rsidRDefault="00FB2A57" w:rsidP="00FB2A57">
            <w:pPr>
              <w:rPr>
                <w:lang w:val="sq-AL"/>
              </w:rPr>
            </w:pPr>
            <w:r w:rsidRPr="00B27F82">
              <w:rPr>
                <w:rFonts w:ascii="Wingdings" w:hAnsi="Wingdings"/>
                <w:lang w:val="sq-AL"/>
              </w:rPr>
              <w:t></w:t>
            </w:r>
          </w:p>
        </w:tc>
        <w:tc>
          <w:tcPr>
            <w:tcW w:w="3483" w:type="dxa"/>
          </w:tcPr>
          <w:p w14:paraId="76FE02B4" w14:textId="0D023E65" w:rsidR="00FB2A57" w:rsidRPr="00B27F82" w:rsidRDefault="00FB2A57" w:rsidP="00FB2A57">
            <w:pPr>
              <w:rPr>
                <w:lang w:val="sq-AL"/>
              </w:rPr>
            </w:pPr>
            <w:r w:rsidRPr="00B27F82">
              <w:rPr>
                <w:rFonts w:ascii="Wingdings" w:hAnsi="Wingdings"/>
                <w:lang w:val="sq-AL"/>
              </w:rPr>
              <w:t></w:t>
            </w:r>
          </w:p>
        </w:tc>
      </w:tr>
      <w:tr w:rsidR="00FB2A57" w:rsidRPr="00B27F82" w14:paraId="2076113D" w14:textId="77777777" w:rsidTr="00015D24">
        <w:tc>
          <w:tcPr>
            <w:tcW w:w="3482" w:type="dxa"/>
          </w:tcPr>
          <w:p w14:paraId="112347C6" w14:textId="4E664E27" w:rsidR="00FB2A57" w:rsidRPr="00B27F82" w:rsidRDefault="00FB2A57" w:rsidP="00FB2A57">
            <w:pPr>
              <w:rPr>
                <w:lang w:val="sq-AL"/>
              </w:rPr>
            </w:pPr>
            <w:r w:rsidRPr="00B27F82">
              <w:rPr>
                <w:rFonts w:cstheme="minorHAnsi"/>
                <w:lang w:val="sq-AL"/>
              </w:rPr>
              <w:t>I orientuar kah rezultatet</w:t>
            </w:r>
          </w:p>
        </w:tc>
        <w:tc>
          <w:tcPr>
            <w:tcW w:w="3482" w:type="dxa"/>
          </w:tcPr>
          <w:p w14:paraId="11852517" w14:textId="7F91A1DE" w:rsidR="00FB2A57" w:rsidRPr="00B27F82" w:rsidRDefault="00FB2A57" w:rsidP="00FB2A57">
            <w:pPr>
              <w:rPr>
                <w:lang w:val="sq-AL"/>
              </w:rPr>
            </w:pPr>
            <w:r w:rsidRPr="00B27F82">
              <w:rPr>
                <w:rFonts w:cstheme="minorHAnsi"/>
                <w:lang w:val="sq-AL"/>
              </w:rPr>
              <w:t>Të Sjelljes</w:t>
            </w:r>
          </w:p>
        </w:tc>
        <w:tc>
          <w:tcPr>
            <w:tcW w:w="3483" w:type="dxa"/>
          </w:tcPr>
          <w:p w14:paraId="3BEC92A3" w14:textId="368FFDAB" w:rsidR="00FB2A57" w:rsidRPr="00B27F82" w:rsidRDefault="00FB2A57" w:rsidP="00FB2A57">
            <w:pPr>
              <w:rPr>
                <w:lang w:val="sq-AL"/>
              </w:rPr>
            </w:pPr>
            <w:r w:rsidRPr="00B27F82">
              <w:rPr>
                <w:rFonts w:ascii="Wingdings" w:hAnsi="Wingdings"/>
                <w:lang w:val="sq-AL"/>
              </w:rPr>
              <w:t></w:t>
            </w:r>
          </w:p>
        </w:tc>
        <w:tc>
          <w:tcPr>
            <w:tcW w:w="3483" w:type="dxa"/>
          </w:tcPr>
          <w:p w14:paraId="7DC2424A" w14:textId="557D7C46" w:rsidR="00FB2A57" w:rsidRPr="00B27F82" w:rsidRDefault="00FB2A57" w:rsidP="00FB2A57">
            <w:pPr>
              <w:rPr>
                <w:lang w:val="sq-AL"/>
              </w:rPr>
            </w:pPr>
            <w:r w:rsidRPr="00B27F82">
              <w:rPr>
                <w:rFonts w:ascii="Wingdings" w:hAnsi="Wingdings"/>
                <w:lang w:val="sq-AL"/>
              </w:rPr>
              <w:t></w:t>
            </w:r>
          </w:p>
        </w:tc>
      </w:tr>
    </w:tbl>
    <w:p w14:paraId="0B749C8A" w14:textId="4158D1C4" w:rsidR="003376C0" w:rsidRPr="00B27F82" w:rsidRDefault="00015D24" w:rsidP="00B956F9">
      <w:pPr>
        <w:spacing w:after="0" w:line="240" w:lineRule="auto"/>
        <w:rPr>
          <w:lang w:val="sq-AL"/>
        </w:rPr>
      </w:pPr>
      <w:r w:rsidRPr="00B27F82">
        <w:rPr>
          <w:lang w:val="sq-AL"/>
        </w:rPr>
        <w:t xml:space="preserve">  </w:t>
      </w:r>
    </w:p>
    <w:p w14:paraId="5712A28B" w14:textId="77777777" w:rsidR="00FB2A57" w:rsidRPr="00B27F82" w:rsidRDefault="00FB2A57" w:rsidP="00FB2A57">
      <w:pPr>
        <w:rPr>
          <w:rFonts w:cstheme="minorHAnsi"/>
          <w:lang w:val="sq-AL"/>
        </w:rPr>
      </w:pPr>
      <w:r w:rsidRPr="00B27F82">
        <w:rPr>
          <w:rFonts w:cstheme="minorHAnsi"/>
          <w:lang w:val="sq-AL"/>
        </w:rPr>
        <w:t>Pasi të keni vendosur se për çfarë ju nevojitet një masë, është e rëndësishme të shqyrtoni se cilat metoda të vlerësimit mund të kërkohen pasi të keni përfunduar listën e ngushtë. Metodat më të përdorura përfshijnë prezentim, intervistë dhe testime psikometrike. Sidoqoftë, ekzistojnë edhe metoda të tjera duke përfshirë:</w:t>
      </w:r>
    </w:p>
    <w:p w14:paraId="00F28F62" w14:textId="77777777" w:rsidR="00FB2A57" w:rsidRPr="00B27F82" w:rsidRDefault="00FB2A57" w:rsidP="00FB2A57">
      <w:pPr>
        <w:pStyle w:val="ListParagraph"/>
        <w:numPr>
          <w:ilvl w:val="0"/>
          <w:numId w:val="7"/>
        </w:numPr>
        <w:rPr>
          <w:rFonts w:cstheme="minorHAnsi"/>
          <w:lang w:val="sq-AL"/>
        </w:rPr>
      </w:pPr>
      <w:r w:rsidRPr="00B27F82">
        <w:rPr>
          <w:rFonts w:cstheme="minorHAnsi"/>
          <w:lang w:val="sq-AL"/>
        </w:rPr>
        <w:t>Ushtrime me shkrim</w:t>
      </w:r>
    </w:p>
    <w:p w14:paraId="747350C1" w14:textId="77777777" w:rsidR="00FB2A57" w:rsidRPr="00B27F82" w:rsidRDefault="00FB2A57" w:rsidP="00FB2A57">
      <w:pPr>
        <w:pStyle w:val="ListParagraph"/>
        <w:numPr>
          <w:ilvl w:val="0"/>
          <w:numId w:val="7"/>
        </w:numPr>
        <w:rPr>
          <w:rFonts w:cstheme="minorHAnsi"/>
          <w:lang w:val="sq-AL"/>
        </w:rPr>
      </w:pPr>
      <w:r w:rsidRPr="00B27F82">
        <w:rPr>
          <w:rFonts w:cstheme="minorHAnsi"/>
          <w:lang w:val="sq-AL"/>
        </w:rPr>
        <w:t>Simulime të takimeve</w:t>
      </w:r>
    </w:p>
    <w:p w14:paraId="06EDF820" w14:textId="77777777" w:rsidR="00FB2A57" w:rsidRPr="00B27F82" w:rsidRDefault="00FB2A57" w:rsidP="00FB2A57">
      <w:pPr>
        <w:pStyle w:val="ListParagraph"/>
        <w:numPr>
          <w:ilvl w:val="0"/>
          <w:numId w:val="7"/>
        </w:numPr>
        <w:rPr>
          <w:rFonts w:cstheme="minorHAnsi"/>
          <w:lang w:val="sq-AL"/>
        </w:rPr>
      </w:pPr>
      <w:r w:rsidRPr="00B27F82">
        <w:rPr>
          <w:rFonts w:cstheme="minorHAnsi"/>
          <w:lang w:val="sq-AL"/>
        </w:rPr>
        <w:t>Simulime të Brifingjeve të Bordit</w:t>
      </w:r>
    </w:p>
    <w:p w14:paraId="725493F3" w14:textId="77777777" w:rsidR="00FB2A57" w:rsidRPr="00B27F82" w:rsidRDefault="00FB2A57" w:rsidP="00FB2A57">
      <w:pPr>
        <w:pStyle w:val="ListParagraph"/>
        <w:numPr>
          <w:ilvl w:val="0"/>
          <w:numId w:val="7"/>
        </w:numPr>
        <w:rPr>
          <w:rFonts w:cstheme="minorHAnsi"/>
          <w:lang w:val="sq-AL"/>
        </w:rPr>
      </w:pPr>
      <w:r w:rsidRPr="00B27F82">
        <w:rPr>
          <w:rFonts w:cstheme="minorHAnsi"/>
          <w:lang w:val="sq-AL"/>
        </w:rPr>
        <w:t>Prioritizimi me radhë dhe Marrja e Vendimeve</w:t>
      </w:r>
    </w:p>
    <w:p w14:paraId="681F4DD1" w14:textId="31BCD78D" w:rsidR="00201A97" w:rsidRPr="00B27F82" w:rsidRDefault="00FB2A57" w:rsidP="00FB2A57">
      <w:pPr>
        <w:spacing w:after="0" w:line="240" w:lineRule="auto"/>
        <w:rPr>
          <w:lang w:val="sq-AL"/>
        </w:rPr>
      </w:pPr>
      <w:r w:rsidRPr="00B27F82">
        <w:rPr>
          <w:rFonts w:cstheme="minorHAnsi"/>
          <w:lang w:val="sq-AL"/>
        </w:rPr>
        <w:t>Është thelbësore të shikoni nëse metoda që keni ndërmend të përdorni brenda vlerësimit ka të ngjarë të krijojë një masë realiste dhe relevante të kritereve për të cilat duhet të dini më shumë. Në disa raste, metodat mund të përcaktohen me ligj.</w:t>
      </w:r>
    </w:p>
    <w:p w14:paraId="3A3AAC42" w14:textId="77777777" w:rsidR="00B956F9" w:rsidRPr="00B27F82" w:rsidRDefault="00B956F9" w:rsidP="003E4329">
      <w:pPr>
        <w:rPr>
          <w:b/>
          <w:bCs/>
          <w:sz w:val="16"/>
          <w:szCs w:val="16"/>
          <w:lang w:val="sq-AL"/>
        </w:rPr>
      </w:pPr>
    </w:p>
    <w:p w14:paraId="105EC27B" w14:textId="3BEF39C5" w:rsidR="003E4329" w:rsidRPr="00B27F82" w:rsidRDefault="00FB2A57" w:rsidP="00B956F9">
      <w:pPr>
        <w:spacing w:after="0" w:line="240" w:lineRule="auto"/>
        <w:rPr>
          <w:b/>
          <w:bCs/>
          <w:sz w:val="28"/>
          <w:szCs w:val="28"/>
          <w:lang w:val="sq-AL"/>
        </w:rPr>
      </w:pPr>
      <w:r w:rsidRPr="00B27F82">
        <w:rPr>
          <w:rFonts w:cstheme="minorHAnsi"/>
          <w:b/>
          <w:bCs/>
          <w:sz w:val="28"/>
          <w:szCs w:val="28"/>
          <w:lang w:val="sq-AL"/>
        </w:rPr>
        <w:t>Shpallja e konkursit</w:t>
      </w:r>
    </w:p>
    <w:p w14:paraId="2D496CFF" w14:textId="77777777" w:rsidR="00C75485" w:rsidRPr="00B27F82" w:rsidRDefault="00C75485" w:rsidP="00C75485">
      <w:pPr>
        <w:rPr>
          <w:rFonts w:cstheme="minorHAnsi"/>
          <w:lang w:val="sq-AL"/>
        </w:rPr>
      </w:pPr>
      <w:r w:rsidRPr="00B27F82">
        <w:rPr>
          <w:rFonts w:cstheme="minorHAnsi"/>
          <w:lang w:val="sq-AL"/>
        </w:rPr>
        <w:t>Ju mund të keni vërejtur se ka mjaft përpjekje për të përcaktuar procesin edhe para se të shpallet konkursi. Kjo është arsyeja pse është e rëndësishme të filloni këtë proces mjaft kohë para se një bartës aktual i pozitës të arrijë në fund të mandatit. Një nga gabimet më të zakonshme dhe më të thjeshta që mund të dëmtojë një proces ndryshe të synuar është kur kërkohet krijimi dhe realizimi i tij në një afat shumë të shkurtër kohor.  Në këto rrethana, është lehtë që pa qëllim të zgjidhet dikush pa u bazuar në meritë.</w:t>
      </w:r>
    </w:p>
    <w:p w14:paraId="74E7474E" w14:textId="77777777" w:rsidR="00C75485" w:rsidRPr="00B27F82" w:rsidRDefault="00C75485" w:rsidP="00C75485">
      <w:pPr>
        <w:rPr>
          <w:rFonts w:cstheme="minorHAnsi"/>
          <w:lang w:val="sq-AL"/>
        </w:rPr>
      </w:pPr>
      <w:r w:rsidRPr="00B27F82">
        <w:rPr>
          <w:rFonts w:cstheme="minorHAnsi"/>
          <w:lang w:val="sq-AL"/>
        </w:rPr>
        <w:t>Njohja e kritereve kryesore dhe e procesit është diçka që shpallja e juaj mund të kërkojë qartë. Për më tepër, nëse ka kufizime se kush nuk mund të aplikojë, mund të jetë i qartë edhe për këtë. Nëse ka shumë kufizime për t'i renditur ato në shpallje, mund të jetë e dobishme të krijoni një listë kontrolli shtesë e cila u kërkohet kandidatëve që ta plotësojnë së bashku me formularin e tyre të aplikimit. Aplikantët e mundshëm do të kërkojnë gjithashtu informacione kyçe se ku të marrin informacione relevante shtesë, profile të pozitës, formularë për aplikim, aranzhimet për paraqitjen e një aplikacioni dhe datat e mbylljes.</w:t>
      </w:r>
    </w:p>
    <w:p w14:paraId="67A75EEA" w14:textId="77777777" w:rsidR="00C75485" w:rsidRPr="00B27F82" w:rsidRDefault="00C75485" w:rsidP="00C75485">
      <w:pPr>
        <w:rPr>
          <w:rFonts w:cstheme="minorHAnsi"/>
          <w:lang w:val="sq-AL"/>
        </w:rPr>
      </w:pPr>
      <w:r w:rsidRPr="00B27F82">
        <w:rPr>
          <w:rFonts w:cstheme="minorHAnsi"/>
          <w:lang w:val="sq-AL"/>
        </w:rPr>
        <w:t>Mund të ndihmojë për të qenë të qartë për atë që do të ndodhë nëse kandidatët aplikojnë me vonesë, ose nëse nuk bashkëngjisin dokumentacionin përkatës dhe të përditësuar.</w:t>
      </w:r>
    </w:p>
    <w:p w14:paraId="4DBEE8A2" w14:textId="684FA19B" w:rsidR="006839E0" w:rsidRPr="00B27F82" w:rsidRDefault="00C75485" w:rsidP="006839E0">
      <w:pPr>
        <w:pBdr>
          <w:top w:val="single" w:sz="4" w:space="1" w:color="auto"/>
          <w:left w:val="single" w:sz="4" w:space="4" w:color="auto"/>
          <w:bottom w:val="single" w:sz="4" w:space="1" w:color="auto"/>
          <w:right w:val="single" w:sz="4" w:space="4" w:color="auto"/>
        </w:pBdr>
        <w:rPr>
          <w:rFonts w:cstheme="minorHAnsi"/>
          <w:lang w:val="sq-AL"/>
        </w:rPr>
      </w:pPr>
      <w:r w:rsidRPr="00B27F82">
        <w:rPr>
          <w:rFonts w:cstheme="minorHAnsi"/>
          <w:lang w:val="sq-AL"/>
        </w:rPr>
        <w:t>Këshilla kryesore:  Kërkesa që kandidatët të përfshijnë një listë të të gjitha dokumenteve që ata i kanë paraqitur brenda aplikacionit të tyre, mund të zvogëlojë gjasat që dikush më vonë të pretendojë se një dokument është dorëzuar, por më pas është zhvendosur/larguar. Kjo gjithashtu mund të krijojë besim që procesi është i drejtë dhe i bazuar në meritë.</w:t>
      </w:r>
    </w:p>
    <w:p w14:paraId="55591E04" w14:textId="77777777" w:rsidR="00476279" w:rsidRPr="00B27F82" w:rsidRDefault="00476279" w:rsidP="00476279">
      <w:pPr>
        <w:rPr>
          <w:rFonts w:cstheme="minorHAnsi"/>
          <w:b/>
          <w:bCs/>
          <w:sz w:val="28"/>
          <w:szCs w:val="28"/>
          <w:lang w:val="sq-AL"/>
        </w:rPr>
      </w:pPr>
      <w:r w:rsidRPr="00B27F82">
        <w:rPr>
          <w:rFonts w:cstheme="minorHAnsi"/>
          <w:b/>
          <w:bCs/>
          <w:sz w:val="28"/>
          <w:szCs w:val="28"/>
          <w:lang w:val="sq-AL"/>
        </w:rPr>
        <w:lastRenderedPageBreak/>
        <w:t>Procesi i aplikimit</w:t>
      </w:r>
    </w:p>
    <w:p w14:paraId="56E17191" w14:textId="77777777" w:rsidR="00476279" w:rsidRPr="00B27F82" w:rsidRDefault="00476279" w:rsidP="00476279">
      <w:pPr>
        <w:rPr>
          <w:rFonts w:cstheme="minorHAnsi"/>
          <w:lang w:val="sq-AL"/>
        </w:rPr>
      </w:pPr>
      <w:r w:rsidRPr="00B27F82">
        <w:rPr>
          <w:rFonts w:cstheme="minorHAnsi"/>
          <w:lang w:val="sq-AL"/>
        </w:rPr>
        <w:t>Menaxhimi i procesit të administrimit për pranimin dhe regjistrimin e aplikacioneve është i rëndësishëm. Konfirmimi që një aplikacion është pranuar brenda afateve kohore të kërkuara dhe informacioni për ruajtjen e tij të sigurt është thelbësor për ndërtimin e besimit në lidhje me integritetin (rrjedhimisht të bazuar në meritë) e procesit. Data dhe koha e pranimit të një aplikacioni duhet të shënohen në një regjistër.</w:t>
      </w:r>
    </w:p>
    <w:p w14:paraId="21CEBA05" w14:textId="77777777" w:rsidR="00476279" w:rsidRPr="00B27F82" w:rsidRDefault="00476279" w:rsidP="00476279">
      <w:pPr>
        <w:rPr>
          <w:rFonts w:cstheme="minorHAnsi"/>
          <w:sz w:val="22"/>
          <w:szCs w:val="22"/>
          <w:lang w:val="sq-AL"/>
        </w:rPr>
      </w:pPr>
      <w:r w:rsidRPr="00B27F82">
        <w:rPr>
          <w:rFonts w:cstheme="minorHAnsi"/>
          <w:lang w:val="sq-AL"/>
        </w:rPr>
        <w:t>Të kesh praktika të qarta dhe në përputhje me ligjin për datat e mbylljes është gjithashtu një karakteristikë e rëndësishme. Ndërsa në shumicën e konteksteve ndërkombëtare, data e mbylljes merret si përgjegjësi e aplikantit - dhe çdo aplikim i vonuar refuzohet menjëherë. Megjithatë, ekziston një praktikë e zakonshme në Kosovë që të lejohet kohë shtesë për aplikimet postare dhe për aq sa ato kanë një shenjë postare të datës së mbylljes apo të mëhershme, ato të pranohen. Mund të jetë mirë që synimet e tilla të jenë tërësisht të qarta për qëllimet e tilla brenda dokumentacionit të aplikimit.</w:t>
      </w:r>
    </w:p>
    <w:p w14:paraId="12C30C57" w14:textId="77777777" w:rsidR="00476279" w:rsidRPr="00B27F82" w:rsidRDefault="00476279" w:rsidP="00476279">
      <w:pPr>
        <w:pBdr>
          <w:top w:val="single" w:sz="4" w:space="1" w:color="auto"/>
          <w:left w:val="single" w:sz="4" w:space="4" w:color="auto"/>
          <w:bottom w:val="single" w:sz="4" w:space="1" w:color="auto"/>
          <w:right w:val="single" w:sz="4" w:space="4" w:color="auto"/>
        </w:pBdr>
        <w:rPr>
          <w:rFonts w:cstheme="minorHAnsi"/>
          <w:lang w:val="sq-AL"/>
        </w:rPr>
      </w:pPr>
      <w:r w:rsidRPr="00B27F82">
        <w:rPr>
          <w:rFonts w:cstheme="minorHAnsi"/>
          <w:lang w:val="sq-AL"/>
        </w:rPr>
        <w:t xml:space="preserve">Këshilla kryesore:  Të caktohet dikush për të mbikëqyrur, menaxhuar dhe kryer procesin e administrimit është një faktor i rëndësishëm për sukses. </w:t>
      </w:r>
    </w:p>
    <w:p w14:paraId="44049B91" w14:textId="77777777" w:rsidR="00B956F9" w:rsidRPr="00B27F82" w:rsidRDefault="00B956F9" w:rsidP="00B956F9">
      <w:pPr>
        <w:spacing w:after="0" w:line="240" w:lineRule="auto"/>
        <w:rPr>
          <w:b/>
          <w:bCs/>
          <w:sz w:val="24"/>
          <w:szCs w:val="24"/>
          <w:lang w:val="sq-AL"/>
        </w:rPr>
      </w:pPr>
    </w:p>
    <w:p w14:paraId="53929EC2" w14:textId="77777777" w:rsidR="00476279" w:rsidRPr="00B27F82" w:rsidRDefault="00476279" w:rsidP="00476279">
      <w:pPr>
        <w:rPr>
          <w:rFonts w:cstheme="minorHAnsi"/>
          <w:b/>
          <w:bCs/>
          <w:sz w:val="28"/>
          <w:szCs w:val="28"/>
          <w:lang w:val="sq-AL"/>
        </w:rPr>
      </w:pPr>
      <w:r w:rsidRPr="00B27F82">
        <w:rPr>
          <w:rFonts w:cstheme="minorHAnsi"/>
          <w:b/>
          <w:bCs/>
          <w:sz w:val="28"/>
          <w:szCs w:val="28"/>
          <w:lang w:val="sq-AL"/>
        </w:rPr>
        <w:t xml:space="preserve">Menaxhimi i listës së ngushtë </w:t>
      </w:r>
    </w:p>
    <w:p w14:paraId="3AE16B1E" w14:textId="77777777" w:rsidR="00476279" w:rsidRPr="00B27F82" w:rsidRDefault="00476279" w:rsidP="00476279">
      <w:pPr>
        <w:rPr>
          <w:rFonts w:cstheme="minorHAnsi"/>
          <w:lang w:val="sq-AL"/>
        </w:rPr>
      </w:pPr>
      <w:r w:rsidRPr="00B27F82">
        <w:rPr>
          <w:rFonts w:cstheme="minorHAnsi"/>
          <w:lang w:val="sq-AL"/>
        </w:rPr>
        <w:t>Menaxhimi i listës së ngushtë kërkon që njerëzit e duhur të jenë të pranishëm për hapjen dhe vlerësimin e aplikacioneve. Është mirë sigurohet që të gjithë ata që kërkohet të jenë të pranishëm të konfirmojnë pjesëmarrjen për datën e dakorduar të listës së shkurtër. Idealisht, lista e shkurtër duhet të bëhet disa ditë pas datës së mbylljes (kjo mundëson arritjen e aplikacionit me postë).</w:t>
      </w:r>
    </w:p>
    <w:p w14:paraId="74D7344A" w14:textId="77777777" w:rsidR="00476279" w:rsidRPr="00B27F82" w:rsidRDefault="00476279" w:rsidP="00476279">
      <w:pPr>
        <w:rPr>
          <w:rFonts w:cstheme="minorHAnsi"/>
          <w:lang w:val="sq-AL"/>
        </w:rPr>
      </w:pPr>
      <w:r w:rsidRPr="00B27F82">
        <w:rPr>
          <w:rFonts w:cstheme="minorHAnsi"/>
          <w:lang w:val="sq-AL"/>
        </w:rPr>
        <w:t>Në ditën e listës së ngushtë është e rëndësishme të sigurohet që grupi që e merr përsipër këtë të jetë i duhuri. Kushdo që nuk është në gjendje të marrë pjesë duhet t'i kërkohet të jap pëlqimin paraprak që do të pranojë rezultatet e panelit për listën e ngushtë.</w:t>
      </w:r>
    </w:p>
    <w:p w14:paraId="7EFDE547" w14:textId="77777777" w:rsidR="00476279" w:rsidRPr="00B27F82" w:rsidRDefault="00476279" w:rsidP="00476279">
      <w:pPr>
        <w:rPr>
          <w:rFonts w:cstheme="minorHAnsi"/>
          <w:lang w:val="sq-AL"/>
        </w:rPr>
      </w:pPr>
      <w:r w:rsidRPr="00B27F82">
        <w:rPr>
          <w:rFonts w:cstheme="minorHAnsi"/>
          <w:lang w:val="sq-AL"/>
        </w:rPr>
        <w:t>Ndërsa është e kuptueshme që paneli për listë të ngushtë shpesh dëshiron të fillojë me shikimin e aplikacioneve që në fillim, ka disa hapa të rëndësishëm përpara se të bëhet kjo - këto janë thelbësore për të siguruar një proces të bazuar në meritë. Paneli duhet:</w:t>
      </w:r>
    </w:p>
    <w:p w14:paraId="6D51D24C" w14:textId="77777777" w:rsidR="00476279" w:rsidRPr="00B27F82" w:rsidRDefault="00476279" w:rsidP="00476279">
      <w:pPr>
        <w:pStyle w:val="ListParagraph"/>
        <w:numPr>
          <w:ilvl w:val="0"/>
          <w:numId w:val="8"/>
        </w:numPr>
        <w:rPr>
          <w:rFonts w:cstheme="minorHAnsi"/>
          <w:lang w:val="sq-AL"/>
        </w:rPr>
      </w:pPr>
      <w:r w:rsidRPr="00B27F82">
        <w:rPr>
          <w:rFonts w:cstheme="minorHAnsi"/>
          <w:lang w:val="sq-AL"/>
        </w:rPr>
        <w:t>Rishikojë përmbajtjen e konkursit (është e rëndësishme pasi që praktika në Kosovë kërkon që lista e shkurtër të bëhet vetëm me kriteret themelore që janë deklaruar ose referuar në shpallje dhe ligjet përkatëse)..</w:t>
      </w:r>
    </w:p>
    <w:p w14:paraId="76FD9109" w14:textId="77777777" w:rsidR="00476279" w:rsidRPr="00B27F82" w:rsidRDefault="00476279" w:rsidP="00476279">
      <w:pPr>
        <w:pStyle w:val="ListParagraph"/>
        <w:numPr>
          <w:ilvl w:val="0"/>
          <w:numId w:val="8"/>
        </w:numPr>
        <w:rPr>
          <w:rFonts w:cstheme="minorHAnsi"/>
          <w:lang w:val="sq-AL"/>
        </w:rPr>
      </w:pPr>
      <w:r w:rsidRPr="00B27F82">
        <w:rPr>
          <w:rFonts w:cstheme="minorHAnsi"/>
          <w:lang w:val="sq-AL"/>
        </w:rPr>
        <w:t>të përkujdeset që kriteret e pranueshmërisë në shpallje të reflektohen me saktësi në formularin e listës së shkurtër (shihni shembullin më poshtë).</w:t>
      </w:r>
    </w:p>
    <w:p w14:paraId="78B207F8" w14:textId="77777777" w:rsidR="00476279" w:rsidRPr="00B27F82" w:rsidRDefault="00476279" w:rsidP="00476279">
      <w:pPr>
        <w:pStyle w:val="ListParagraph"/>
        <w:numPr>
          <w:ilvl w:val="0"/>
          <w:numId w:val="8"/>
        </w:numPr>
        <w:rPr>
          <w:rFonts w:cstheme="minorHAnsi"/>
          <w:lang w:val="sq-AL"/>
        </w:rPr>
      </w:pPr>
      <w:r w:rsidRPr="00B27F82">
        <w:rPr>
          <w:rFonts w:cstheme="minorHAnsi"/>
          <w:lang w:val="sq-AL"/>
        </w:rPr>
        <w:t>të dakordohet se çfarë do të veprojnë nëse mungon ndonjë dokument.</w:t>
      </w:r>
    </w:p>
    <w:p w14:paraId="60E89F1E" w14:textId="77777777" w:rsidR="00476279" w:rsidRPr="00B27F82" w:rsidRDefault="00476279" w:rsidP="00476279">
      <w:pPr>
        <w:pStyle w:val="ListParagraph"/>
        <w:numPr>
          <w:ilvl w:val="0"/>
          <w:numId w:val="8"/>
        </w:numPr>
        <w:rPr>
          <w:rFonts w:cstheme="minorHAnsi"/>
          <w:lang w:val="sq-AL"/>
        </w:rPr>
      </w:pPr>
      <w:r w:rsidRPr="00B27F82">
        <w:rPr>
          <w:rFonts w:cstheme="minorHAnsi"/>
          <w:lang w:val="sq-AL"/>
        </w:rPr>
        <w:t>Të dakordohet për interpretim të qartë të çdo kriteri që mund të shihet ndryshe nga anëtarët e ndryshëm të panelit të listës së ngushtë (p.sh. çfarë kuptohet me termin "i lartë (senior)" te shprehjet si "pozitë e lartë drejtuese").</w:t>
      </w:r>
    </w:p>
    <w:p w14:paraId="0D92E9A0" w14:textId="572D1CA3" w:rsidR="00D176B3" w:rsidRPr="00B27F82" w:rsidRDefault="00476279" w:rsidP="00476279">
      <w:pPr>
        <w:spacing w:after="0" w:line="240" w:lineRule="auto"/>
        <w:rPr>
          <w:lang w:val="sq-AL"/>
        </w:rPr>
      </w:pPr>
      <w:r w:rsidRPr="00B27F82">
        <w:rPr>
          <w:rFonts w:cstheme="minorHAnsi"/>
          <w:lang w:val="sq-AL"/>
        </w:rPr>
        <w:t>Pasi të jenë arritur këto marrëveshje, aplikacioni i secilit kandidat duhet të hapet dhe rishikohet nga paneli. Kur ka paqartësi, këto duhet të shikohen nga të gjithë anëtarit panelit për të siguruar që të merret një vendim për rastin individual - dhe se ky interpretim më pas të zbatohet në mënyrë konsistente për të gjitha aplikacionet. Nëse ndonjë vendim për aplikacionet e mëvonshme bie në kundërshtim me mënyrën e interpretimit në aplikacionet e mëparshme, është thelbësore që këto rishikohen për të siguruar konsistencë.</w:t>
      </w:r>
    </w:p>
    <w:p w14:paraId="58D6940A" w14:textId="77777777" w:rsidR="00B956F9" w:rsidRPr="00B27F82" w:rsidRDefault="00B956F9" w:rsidP="00AC69ED">
      <w:pPr>
        <w:rPr>
          <w:b/>
          <w:bCs/>
          <w:lang w:val="sq-AL"/>
        </w:rPr>
      </w:pPr>
    </w:p>
    <w:p w14:paraId="649FBC53" w14:textId="77777777" w:rsidR="008B1406" w:rsidRPr="00B27F82" w:rsidRDefault="008B1406" w:rsidP="008B1406">
      <w:pPr>
        <w:spacing w:after="0"/>
        <w:rPr>
          <w:rFonts w:cstheme="minorHAnsi"/>
          <w:b/>
          <w:bCs/>
          <w:lang w:val="sq-AL"/>
        </w:rPr>
      </w:pPr>
      <w:r w:rsidRPr="00B27F82">
        <w:rPr>
          <w:rFonts w:cstheme="minorHAnsi"/>
          <w:b/>
          <w:bCs/>
          <w:lang w:val="sq-AL"/>
        </w:rPr>
        <w:t>Shembull i formularit të listës së ngushtë</w:t>
      </w:r>
    </w:p>
    <w:tbl>
      <w:tblPr>
        <w:tblStyle w:val="TableGrid"/>
        <w:tblW w:w="9039" w:type="dxa"/>
        <w:tblLook w:val="04A0" w:firstRow="1" w:lastRow="0" w:firstColumn="1" w:lastColumn="0" w:noHBand="0" w:noVBand="1"/>
      </w:tblPr>
      <w:tblGrid>
        <w:gridCol w:w="2830"/>
        <w:gridCol w:w="6209"/>
      </w:tblGrid>
      <w:tr w:rsidR="008B1406" w:rsidRPr="00B27F82" w14:paraId="7752BFFE" w14:textId="77777777" w:rsidTr="00E9003B">
        <w:trPr>
          <w:trHeight w:val="454"/>
        </w:trPr>
        <w:tc>
          <w:tcPr>
            <w:tcW w:w="2830" w:type="dxa"/>
            <w:vAlign w:val="center"/>
          </w:tcPr>
          <w:p w14:paraId="5F08A07B" w14:textId="77777777" w:rsidR="008B1406" w:rsidRPr="00B27F82" w:rsidRDefault="008B1406" w:rsidP="008B1406">
            <w:pPr>
              <w:rPr>
                <w:rFonts w:cstheme="minorHAnsi"/>
                <w:lang w:val="sq-AL"/>
              </w:rPr>
            </w:pPr>
            <w:r w:rsidRPr="00B27F82">
              <w:rPr>
                <w:rFonts w:cstheme="minorHAnsi"/>
                <w:lang w:val="sq-AL"/>
              </w:rPr>
              <w:t>Emri i kandidatit:</w:t>
            </w:r>
          </w:p>
        </w:tc>
        <w:tc>
          <w:tcPr>
            <w:tcW w:w="6209" w:type="dxa"/>
            <w:vAlign w:val="center"/>
          </w:tcPr>
          <w:p w14:paraId="690170D6" w14:textId="77777777" w:rsidR="008B1406" w:rsidRPr="00B27F82" w:rsidRDefault="008B1406" w:rsidP="008B1406">
            <w:pPr>
              <w:rPr>
                <w:rFonts w:cstheme="minorHAnsi"/>
                <w:lang w:val="sq-AL"/>
              </w:rPr>
            </w:pPr>
          </w:p>
        </w:tc>
      </w:tr>
      <w:tr w:rsidR="008B1406" w:rsidRPr="00B27F82" w14:paraId="2F05F00E" w14:textId="77777777" w:rsidTr="00E9003B">
        <w:trPr>
          <w:trHeight w:val="454"/>
        </w:trPr>
        <w:tc>
          <w:tcPr>
            <w:tcW w:w="2830" w:type="dxa"/>
            <w:vAlign w:val="center"/>
          </w:tcPr>
          <w:p w14:paraId="3C9C75F3" w14:textId="77777777" w:rsidR="008B1406" w:rsidRPr="00B27F82" w:rsidRDefault="008B1406" w:rsidP="008B1406">
            <w:pPr>
              <w:rPr>
                <w:rFonts w:cstheme="minorHAnsi"/>
                <w:lang w:val="sq-AL"/>
              </w:rPr>
            </w:pPr>
            <w:r w:rsidRPr="00B27F82">
              <w:rPr>
                <w:rFonts w:cstheme="minorHAnsi"/>
                <w:lang w:val="sq-AL"/>
              </w:rPr>
              <w:t>Emri i anëtarit të panelit:</w:t>
            </w:r>
          </w:p>
        </w:tc>
        <w:tc>
          <w:tcPr>
            <w:tcW w:w="6209" w:type="dxa"/>
            <w:vAlign w:val="center"/>
          </w:tcPr>
          <w:p w14:paraId="5965BCB9" w14:textId="77777777" w:rsidR="008B1406" w:rsidRPr="00B27F82" w:rsidRDefault="008B1406" w:rsidP="008B1406">
            <w:pPr>
              <w:rPr>
                <w:rFonts w:cstheme="minorHAnsi"/>
                <w:lang w:val="sq-AL"/>
              </w:rPr>
            </w:pPr>
          </w:p>
        </w:tc>
      </w:tr>
      <w:tr w:rsidR="008B1406" w:rsidRPr="00B27F82" w14:paraId="2B1B14DD" w14:textId="77777777" w:rsidTr="00E9003B">
        <w:trPr>
          <w:trHeight w:val="454"/>
        </w:trPr>
        <w:tc>
          <w:tcPr>
            <w:tcW w:w="2830" w:type="dxa"/>
            <w:vAlign w:val="center"/>
          </w:tcPr>
          <w:p w14:paraId="11D723AD" w14:textId="77777777" w:rsidR="008B1406" w:rsidRPr="00B27F82" w:rsidRDefault="008B1406" w:rsidP="008B1406">
            <w:pPr>
              <w:rPr>
                <w:rFonts w:cstheme="minorHAnsi"/>
                <w:lang w:val="sq-AL"/>
              </w:rPr>
            </w:pPr>
            <w:r w:rsidRPr="00B27F82">
              <w:rPr>
                <w:rFonts w:cstheme="minorHAnsi"/>
                <w:lang w:val="sq-AL"/>
              </w:rPr>
              <w:t>Pozita për të cilën aplikohet:</w:t>
            </w:r>
          </w:p>
        </w:tc>
        <w:tc>
          <w:tcPr>
            <w:tcW w:w="6209" w:type="dxa"/>
          </w:tcPr>
          <w:p w14:paraId="05806E7B" w14:textId="77777777" w:rsidR="008B1406" w:rsidRPr="00B27F82" w:rsidRDefault="008B1406" w:rsidP="008B1406">
            <w:pPr>
              <w:rPr>
                <w:rFonts w:cstheme="minorHAnsi"/>
                <w:lang w:val="sq-AL"/>
              </w:rPr>
            </w:pPr>
          </w:p>
        </w:tc>
      </w:tr>
      <w:tr w:rsidR="008B1406" w:rsidRPr="00B27F82" w14:paraId="1D41F37B" w14:textId="77777777" w:rsidTr="00E9003B">
        <w:trPr>
          <w:trHeight w:val="454"/>
        </w:trPr>
        <w:tc>
          <w:tcPr>
            <w:tcW w:w="2830" w:type="dxa"/>
            <w:vAlign w:val="center"/>
          </w:tcPr>
          <w:p w14:paraId="48FC3442" w14:textId="77777777" w:rsidR="008B1406" w:rsidRPr="00B27F82" w:rsidRDefault="008B1406" w:rsidP="008B1406">
            <w:pPr>
              <w:rPr>
                <w:rFonts w:cstheme="minorHAnsi"/>
                <w:lang w:val="sq-AL"/>
              </w:rPr>
            </w:pPr>
            <w:r w:rsidRPr="00B27F82">
              <w:rPr>
                <w:rFonts w:cstheme="minorHAnsi"/>
                <w:lang w:val="sq-AL"/>
              </w:rPr>
              <w:t>Data:</w:t>
            </w:r>
          </w:p>
        </w:tc>
        <w:tc>
          <w:tcPr>
            <w:tcW w:w="6209" w:type="dxa"/>
            <w:vAlign w:val="center"/>
          </w:tcPr>
          <w:p w14:paraId="0E6D96E1" w14:textId="77777777" w:rsidR="008B1406" w:rsidRPr="00B27F82" w:rsidRDefault="008B1406" w:rsidP="008B1406">
            <w:pPr>
              <w:rPr>
                <w:rFonts w:cstheme="minorHAnsi"/>
                <w:lang w:val="sq-AL"/>
              </w:rPr>
            </w:pPr>
          </w:p>
        </w:tc>
      </w:tr>
    </w:tbl>
    <w:p w14:paraId="062682F0" w14:textId="77777777" w:rsidR="008B1406" w:rsidRPr="00B27F82" w:rsidRDefault="008B1406" w:rsidP="008B1406">
      <w:pPr>
        <w:spacing w:after="0"/>
        <w:rPr>
          <w:rFonts w:cstheme="minorHAnsi"/>
          <w:lang w:val="sq-AL"/>
        </w:rPr>
      </w:pPr>
    </w:p>
    <w:tbl>
      <w:tblPr>
        <w:tblStyle w:val="TableGrid"/>
        <w:tblW w:w="9039" w:type="dxa"/>
        <w:tblLook w:val="04A0" w:firstRow="1" w:lastRow="0" w:firstColumn="1" w:lastColumn="0" w:noHBand="0" w:noVBand="1"/>
      </w:tblPr>
      <w:tblGrid>
        <w:gridCol w:w="601"/>
        <w:gridCol w:w="6730"/>
        <w:gridCol w:w="725"/>
        <w:gridCol w:w="983"/>
      </w:tblGrid>
      <w:tr w:rsidR="008B1406" w:rsidRPr="00B27F82" w14:paraId="26613C5C" w14:textId="77777777" w:rsidTr="00E9003B">
        <w:tc>
          <w:tcPr>
            <w:tcW w:w="602" w:type="dxa"/>
          </w:tcPr>
          <w:p w14:paraId="0E79EF15" w14:textId="77777777" w:rsidR="008B1406" w:rsidRPr="00B27F82" w:rsidRDefault="008B1406" w:rsidP="008B1406">
            <w:pPr>
              <w:rPr>
                <w:rFonts w:cstheme="minorHAnsi"/>
                <w:b/>
                <w:lang w:val="sq-AL"/>
              </w:rPr>
            </w:pPr>
          </w:p>
        </w:tc>
        <w:tc>
          <w:tcPr>
            <w:tcW w:w="6781" w:type="dxa"/>
          </w:tcPr>
          <w:p w14:paraId="76D5AD73" w14:textId="77777777" w:rsidR="008B1406" w:rsidRPr="00B27F82" w:rsidRDefault="008B1406" w:rsidP="008B1406">
            <w:pPr>
              <w:rPr>
                <w:rFonts w:cstheme="minorHAnsi"/>
                <w:b/>
                <w:lang w:val="sq-AL"/>
              </w:rPr>
            </w:pPr>
            <w:r w:rsidRPr="00B27F82">
              <w:rPr>
                <w:rFonts w:cstheme="minorHAnsi"/>
                <w:b/>
                <w:lang w:val="sq-AL"/>
              </w:rPr>
              <w:t>Kriteret themelore</w:t>
            </w:r>
          </w:p>
        </w:tc>
        <w:tc>
          <w:tcPr>
            <w:tcW w:w="671" w:type="dxa"/>
          </w:tcPr>
          <w:p w14:paraId="7E6C1726" w14:textId="77777777" w:rsidR="008B1406" w:rsidRPr="00B27F82" w:rsidRDefault="008B1406" w:rsidP="008B1406">
            <w:pPr>
              <w:jc w:val="center"/>
              <w:rPr>
                <w:rFonts w:cstheme="minorHAnsi"/>
                <w:lang w:val="sq-AL"/>
              </w:rPr>
            </w:pPr>
            <w:r w:rsidRPr="00B27F82">
              <w:rPr>
                <w:rFonts w:cstheme="minorHAnsi"/>
                <w:lang w:val="sq-AL"/>
              </w:rPr>
              <w:t>Përm</w:t>
            </w:r>
          </w:p>
          <w:p w14:paraId="13C10F1C" w14:textId="77777777" w:rsidR="008B1406" w:rsidRPr="00B27F82" w:rsidRDefault="008B1406" w:rsidP="008B1406">
            <w:pPr>
              <w:jc w:val="center"/>
              <w:rPr>
                <w:rFonts w:cstheme="minorHAnsi"/>
                <w:lang w:val="sq-AL"/>
              </w:rPr>
            </w:pPr>
            <w:r w:rsidRPr="00B27F82">
              <w:rPr>
                <w:rFonts w:cstheme="minorHAnsi"/>
                <w:lang w:val="sq-AL"/>
              </w:rPr>
              <w:t>bushur</w:t>
            </w:r>
          </w:p>
        </w:tc>
        <w:tc>
          <w:tcPr>
            <w:tcW w:w="985" w:type="dxa"/>
          </w:tcPr>
          <w:p w14:paraId="706D53D9" w14:textId="77777777" w:rsidR="008B1406" w:rsidRPr="00B27F82" w:rsidRDefault="008B1406" w:rsidP="008B1406">
            <w:pPr>
              <w:jc w:val="center"/>
              <w:rPr>
                <w:rFonts w:cstheme="minorHAnsi"/>
                <w:lang w:val="sq-AL"/>
              </w:rPr>
            </w:pPr>
            <w:r w:rsidRPr="00B27F82">
              <w:rPr>
                <w:rFonts w:cstheme="minorHAnsi"/>
                <w:lang w:val="sq-AL"/>
              </w:rPr>
              <w:t>Papërm</w:t>
            </w:r>
          </w:p>
          <w:p w14:paraId="2D36B241" w14:textId="77777777" w:rsidR="008B1406" w:rsidRPr="00B27F82" w:rsidRDefault="008B1406" w:rsidP="008B1406">
            <w:pPr>
              <w:jc w:val="center"/>
              <w:rPr>
                <w:rFonts w:cstheme="minorHAnsi"/>
                <w:lang w:val="sq-AL"/>
              </w:rPr>
            </w:pPr>
            <w:r w:rsidRPr="00B27F82">
              <w:rPr>
                <w:rFonts w:cstheme="minorHAnsi"/>
                <w:lang w:val="sq-AL"/>
              </w:rPr>
              <w:t>bushur</w:t>
            </w:r>
          </w:p>
        </w:tc>
      </w:tr>
      <w:tr w:rsidR="008B1406" w:rsidRPr="00B27F82" w14:paraId="756B61A5" w14:textId="77777777" w:rsidTr="00E9003B">
        <w:tc>
          <w:tcPr>
            <w:tcW w:w="602" w:type="dxa"/>
            <w:vAlign w:val="center"/>
          </w:tcPr>
          <w:p w14:paraId="7B55599A" w14:textId="77777777" w:rsidR="008B1406" w:rsidRPr="00B27F82" w:rsidRDefault="008B1406" w:rsidP="008B1406">
            <w:pPr>
              <w:rPr>
                <w:rFonts w:cstheme="minorHAnsi"/>
                <w:lang w:val="sq-AL"/>
              </w:rPr>
            </w:pPr>
            <w:r w:rsidRPr="00B27F82">
              <w:rPr>
                <w:rFonts w:cstheme="minorHAnsi"/>
                <w:lang w:val="sq-AL"/>
              </w:rPr>
              <w:t>E1</w:t>
            </w:r>
          </w:p>
        </w:tc>
        <w:tc>
          <w:tcPr>
            <w:tcW w:w="6781" w:type="dxa"/>
          </w:tcPr>
          <w:p w14:paraId="145B7464" w14:textId="77777777" w:rsidR="008B1406" w:rsidRPr="00B27F82" w:rsidRDefault="008B1406" w:rsidP="008B1406">
            <w:pPr>
              <w:rPr>
                <w:rFonts w:cstheme="minorHAnsi"/>
                <w:lang w:val="sq-AL"/>
              </w:rPr>
            </w:pPr>
            <w:r w:rsidRPr="00B27F82">
              <w:rPr>
                <w:rFonts w:cstheme="minorHAnsi"/>
                <w:lang w:val="sq-AL"/>
              </w:rPr>
              <w:t>Përgatitje superiore në fushat ekonomike, teknike, juridike apo të tjera të ndërlidhura me aktivitetet, në të cilat vepron ndërmarrja  </w:t>
            </w:r>
          </w:p>
        </w:tc>
        <w:tc>
          <w:tcPr>
            <w:tcW w:w="671" w:type="dxa"/>
          </w:tcPr>
          <w:p w14:paraId="138CD528" w14:textId="77777777" w:rsidR="008B1406" w:rsidRPr="00B27F82" w:rsidRDefault="008B1406" w:rsidP="008B1406">
            <w:pPr>
              <w:rPr>
                <w:rFonts w:cstheme="minorHAnsi"/>
                <w:lang w:val="sq-AL"/>
              </w:rPr>
            </w:pPr>
          </w:p>
        </w:tc>
        <w:tc>
          <w:tcPr>
            <w:tcW w:w="985" w:type="dxa"/>
          </w:tcPr>
          <w:p w14:paraId="1CDA152F" w14:textId="77777777" w:rsidR="008B1406" w:rsidRPr="00B27F82" w:rsidRDefault="008B1406" w:rsidP="008B1406">
            <w:pPr>
              <w:rPr>
                <w:rFonts w:cstheme="minorHAnsi"/>
                <w:lang w:val="sq-AL"/>
              </w:rPr>
            </w:pPr>
          </w:p>
        </w:tc>
      </w:tr>
      <w:tr w:rsidR="008B1406" w:rsidRPr="00B27F82" w14:paraId="1C8CE854" w14:textId="77777777" w:rsidTr="00E9003B">
        <w:tc>
          <w:tcPr>
            <w:tcW w:w="602" w:type="dxa"/>
            <w:vAlign w:val="center"/>
          </w:tcPr>
          <w:p w14:paraId="338DF246" w14:textId="77777777" w:rsidR="008B1406" w:rsidRPr="00B27F82" w:rsidRDefault="008B1406" w:rsidP="008B1406">
            <w:pPr>
              <w:rPr>
                <w:rFonts w:cstheme="minorHAnsi"/>
                <w:lang w:val="sq-AL"/>
              </w:rPr>
            </w:pPr>
            <w:r w:rsidRPr="00B27F82">
              <w:rPr>
                <w:rFonts w:cstheme="minorHAnsi"/>
                <w:lang w:val="sq-AL"/>
              </w:rPr>
              <w:t>E2</w:t>
            </w:r>
          </w:p>
        </w:tc>
        <w:tc>
          <w:tcPr>
            <w:tcW w:w="6781" w:type="dxa"/>
          </w:tcPr>
          <w:p w14:paraId="679440AB" w14:textId="77777777" w:rsidR="008B1406" w:rsidRPr="00B27F82" w:rsidRDefault="008B1406" w:rsidP="008B1406">
            <w:pPr>
              <w:jc w:val="both"/>
              <w:rPr>
                <w:rFonts w:cstheme="minorHAnsi"/>
                <w:b/>
                <w:lang w:val="sq-AL"/>
              </w:rPr>
            </w:pPr>
            <w:r w:rsidRPr="00B27F82">
              <w:rPr>
                <w:rFonts w:cstheme="minorHAnsi"/>
                <w:lang w:val="sq-AL"/>
              </w:rPr>
              <w:t xml:space="preserve">Së paku 5 vite përvojë në </w:t>
            </w:r>
            <w:r w:rsidRPr="00B27F82">
              <w:rPr>
                <w:rFonts w:cstheme="minorHAnsi"/>
                <w:b/>
                <w:lang w:val="sq-AL"/>
              </w:rPr>
              <w:t>pozita të nivelit të lartë drejtues</w:t>
            </w:r>
            <w:r w:rsidRPr="00B27F82">
              <w:rPr>
                <w:rFonts w:cstheme="minorHAnsi"/>
                <w:lang w:val="sq-AL"/>
              </w:rPr>
              <w:t xml:space="preserve"> (relevante sipas konkursit)</w:t>
            </w:r>
          </w:p>
        </w:tc>
        <w:tc>
          <w:tcPr>
            <w:tcW w:w="671" w:type="dxa"/>
          </w:tcPr>
          <w:p w14:paraId="3D81C6C6" w14:textId="77777777" w:rsidR="008B1406" w:rsidRPr="00B27F82" w:rsidRDefault="008B1406" w:rsidP="008B1406">
            <w:pPr>
              <w:rPr>
                <w:rFonts w:cstheme="minorHAnsi"/>
                <w:lang w:val="sq-AL"/>
              </w:rPr>
            </w:pPr>
          </w:p>
        </w:tc>
        <w:tc>
          <w:tcPr>
            <w:tcW w:w="985" w:type="dxa"/>
          </w:tcPr>
          <w:p w14:paraId="36B36DED" w14:textId="77777777" w:rsidR="008B1406" w:rsidRPr="00B27F82" w:rsidRDefault="008B1406" w:rsidP="008B1406">
            <w:pPr>
              <w:rPr>
                <w:rFonts w:cstheme="minorHAnsi"/>
                <w:lang w:val="sq-AL"/>
              </w:rPr>
            </w:pPr>
          </w:p>
        </w:tc>
      </w:tr>
      <w:tr w:rsidR="008B1406" w:rsidRPr="00B27F82" w14:paraId="726FDA6F" w14:textId="77777777" w:rsidTr="00E9003B">
        <w:tc>
          <w:tcPr>
            <w:tcW w:w="602" w:type="dxa"/>
            <w:vAlign w:val="center"/>
          </w:tcPr>
          <w:p w14:paraId="64B9A013" w14:textId="77777777" w:rsidR="008B1406" w:rsidRPr="00B27F82" w:rsidRDefault="008B1406" w:rsidP="008B1406">
            <w:pPr>
              <w:rPr>
                <w:rFonts w:cstheme="minorHAnsi"/>
                <w:lang w:val="sq-AL"/>
              </w:rPr>
            </w:pPr>
          </w:p>
        </w:tc>
        <w:tc>
          <w:tcPr>
            <w:tcW w:w="6781" w:type="dxa"/>
          </w:tcPr>
          <w:p w14:paraId="403EF6A2" w14:textId="77777777" w:rsidR="008B1406" w:rsidRPr="00B27F82" w:rsidRDefault="008B1406" w:rsidP="008B1406">
            <w:pPr>
              <w:jc w:val="both"/>
              <w:rPr>
                <w:rFonts w:cstheme="minorHAnsi"/>
                <w:b/>
                <w:lang w:val="sq-AL"/>
              </w:rPr>
            </w:pPr>
            <w:r w:rsidRPr="00B27F82">
              <w:rPr>
                <w:rFonts w:cstheme="minorHAnsi"/>
                <w:b/>
                <w:lang w:val="sq-AL"/>
              </w:rPr>
              <w:t>Dokumentet</w:t>
            </w:r>
          </w:p>
        </w:tc>
        <w:tc>
          <w:tcPr>
            <w:tcW w:w="671" w:type="dxa"/>
          </w:tcPr>
          <w:p w14:paraId="4A8876BF" w14:textId="77777777" w:rsidR="008B1406" w:rsidRPr="00B27F82" w:rsidRDefault="008B1406" w:rsidP="008B1406">
            <w:pPr>
              <w:rPr>
                <w:rFonts w:cstheme="minorHAnsi"/>
                <w:lang w:val="sq-AL"/>
              </w:rPr>
            </w:pPr>
          </w:p>
        </w:tc>
        <w:tc>
          <w:tcPr>
            <w:tcW w:w="985" w:type="dxa"/>
          </w:tcPr>
          <w:p w14:paraId="70406BAE" w14:textId="77777777" w:rsidR="008B1406" w:rsidRPr="00B27F82" w:rsidRDefault="008B1406" w:rsidP="008B1406">
            <w:pPr>
              <w:rPr>
                <w:rFonts w:cstheme="minorHAnsi"/>
                <w:lang w:val="sq-AL"/>
              </w:rPr>
            </w:pPr>
          </w:p>
        </w:tc>
      </w:tr>
      <w:tr w:rsidR="008B1406" w:rsidRPr="00B27F82" w14:paraId="3D307E64" w14:textId="77777777" w:rsidTr="00E9003B">
        <w:tc>
          <w:tcPr>
            <w:tcW w:w="602" w:type="dxa"/>
            <w:vAlign w:val="center"/>
          </w:tcPr>
          <w:p w14:paraId="481BC7A4" w14:textId="77777777" w:rsidR="008B1406" w:rsidRPr="00B27F82" w:rsidRDefault="008B1406" w:rsidP="008B1406">
            <w:pPr>
              <w:rPr>
                <w:rFonts w:cstheme="minorHAnsi"/>
                <w:lang w:val="sq-AL"/>
              </w:rPr>
            </w:pPr>
            <w:r w:rsidRPr="00B27F82">
              <w:rPr>
                <w:rFonts w:cstheme="minorHAnsi"/>
                <w:lang w:val="sq-AL"/>
              </w:rPr>
              <w:t>E5</w:t>
            </w:r>
          </w:p>
        </w:tc>
        <w:tc>
          <w:tcPr>
            <w:tcW w:w="6781" w:type="dxa"/>
          </w:tcPr>
          <w:p w14:paraId="6CC6A708" w14:textId="77777777" w:rsidR="008B1406" w:rsidRPr="00B27F82" w:rsidRDefault="008B1406" w:rsidP="008B1406">
            <w:pPr>
              <w:jc w:val="both"/>
              <w:rPr>
                <w:rFonts w:cstheme="minorHAnsi"/>
                <w:lang w:val="sq-AL"/>
              </w:rPr>
            </w:pPr>
            <w:r w:rsidRPr="00B27F82">
              <w:rPr>
                <w:rFonts w:eastAsia="Times New Roman" w:cstheme="minorHAnsi"/>
                <w:lang w:val="sq-AL"/>
              </w:rPr>
              <w:t>Formulari i aplikimit</w:t>
            </w:r>
          </w:p>
        </w:tc>
        <w:tc>
          <w:tcPr>
            <w:tcW w:w="671" w:type="dxa"/>
          </w:tcPr>
          <w:p w14:paraId="1C02D08D" w14:textId="77777777" w:rsidR="008B1406" w:rsidRPr="00B27F82" w:rsidRDefault="008B1406" w:rsidP="008B1406">
            <w:pPr>
              <w:rPr>
                <w:rFonts w:cstheme="minorHAnsi"/>
                <w:lang w:val="sq-AL"/>
              </w:rPr>
            </w:pPr>
          </w:p>
        </w:tc>
        <w:tc>
          <w:tcPr>
            <w:tcW w:w="985" w:type="dxa"/>
          </w:tcPr>
          <w:p w14:paraId="33076167" w14:textId="77777777" w:rsidR="008B1406" w:rsidRPr="00B27F82" w:rsidRDefault="008B1406" w:rsidP="008B1406">
            <w:pPr>
              <w:rPr>
                <w:rFonts w:cstheme="minorHAnsi"/>
                <w:lang w:val="sq-AL"/>
              </w:rPr>
            </w:pPr>
          </w:p>
        </w:tc>
      </w:tr>
      <w:tr w:rsidR="008B1406" w:rsidRPr="00B27F82" w14:paraId="76CE26CC" w14:textId="77777777" w:rsidTr="00E9003B">
        <w:tc>
          <w:tcPr>
            <w:tcW w:w="602" w:type="dxa"/>
            <w:vAlign w:val="center"/>
          </w:tcPr>
          <w:p w14:paraId="086D913B" w14:textId="77777777" w:rsidR="008B1406" w:rsidRPr="00B27F82" w:rsidRDefault="008B1406" w:rsidP="008B1406">
            <w:pPr>
              <w:rPr>
                <w:rFonts w:cstheme="minorHAnsi"/>
                <w:lang w:val="sq-AL"/>
              </w:rPr>
            </w:pPr>
            <w:r w:rsidRPr="00B27F82">
              <w:rPr>
                <w:rFonts w:cstheme="minorHAnsi"/>
                <w:lang w:val="sq-AL"/>
              </w:rPr>
              <w:t>E6</w:t>
            </w:r>
          </w:p>
        </w:tc>
        <w:tc>
          <w:tcPr>
            <w:tcW w:w="6781" w:type="dxa"/>
          </w:tcPr>
          <w:p w14:paraId="6E69422C" w14:textId="77777777" w:rsidR="008B1406" w:rsidRPr="00B27F82" w:rsidRDefault="008B1406" w:rsidP="008B1406">
            <w:pPr>
              <w:jc w:val="both"/>
              <w:rPr>
                <w:rFonts w:cstheme="minorHAnsi"/>
                <w:lang w:val="sq-AL"/>
              </w:rPr>
            </w:pPr>
            <w:r w:rsidRPr="00B27F82">
              <w:rPr>
                <w:rFonts w:cstheme="minorHAnsi"/>
                <w:lang w:val="sq-AL"/>
              </w:rPr>
              <w:t>CV</w:t>
            </w:r>
          </w:p>
        </w:tc>
        <w:tc>
          <w:tcPr>
            <w:tcW w:w="671" w:type="dxa"/>
          </w:tcPr>
          <w:p w14:paraId="571C8599" w14:textId="77777777" w:rsidR="008B1406" w:rsidRPr="00B27F82" w:rsidRDefault="008B1406" w:rsidP="008B1406">
            <w:pPr>
              <w:rPr>
                <w:rFonts w:cstheme="minorHAnsi"/>
                <w:lang w:val="sq-AL"/>
              </w:rPr>
            </w:pPr>
          </w:p>
        </w:tc>
        <w:tc>
          <w:tcPr>
            <w:tcW w:w="985" w:type="dxa"/>
          </w:tcPr>
          <w:p w14:paraId="7C3E22E8" w14:textId="77777777" w:rsidR="008B1406" w:rsidRPr="00B27F82" w:rsidRDefault="008B1406" w:rsidP="008B1406">
            <w:pPr>
              <w:rPr>
                <w:rFonts w:cstheme="minorHAnsi"/>
                <w:lang w:val="sq-AL"/>
              </w:rPr>
            </w:pPr>
          </w:p>
        </w:tc>
      </w:tr>
      <w:tr w:rsidR="008B1406" w:rsidRPr="00B27F82" w14:paraId="61BE3F6E" w14:textId="77777777" w:rsidTr="00E9003B">
        <w:tc>
          <w:tcPr>
            <w:tcW w:w="602" w:type="dxa"/>
            <w:vAlign w:val="center"/>
          </w:tcPr>
          <w:p w14:paraId="5DB35E83" w14:textId="77777777" w:rsidR="008B1406" w:rsidRPr="00B27F82" w:rsidRDefault="008B1406" w:rsidP="008B1406">
            <w:pPr>
              <w:rPr>
                <w:rFonts w:cstheme="minorHAnsi"/>
                <w:lang w:val="sq-AL"/>
              </w:rPr>
            </w:pPr>
            <w:r w:rsidRPr="00B27F82">
              <w:rPr>
                <w:rFonts w:cstheme="minorHAnsi"/>
                <w:lang w:val="sq-AL"/>
              </w:rPr>
              <w:t>E7</w:t>
            </w:r>
          </w:p>
        </w:tc>
        <w:tc>
          <w:tcPr>
            <w:tcW w:w="6781" w:type="dxa"/>
          </w:tcPr>
          <w:p w14:paraId="453DB1EA" w14:textId="77777777" w:rsidR="008B1406" w:rsidRPr="00B27F82" w:rsidRDefault="008B1406" w:rsidP="008B1406">
            <w:pPr>
              <w:jc w:val="both"/>
              <w:rPr>
                <w:rFonts w:eastAsia="Times New Roman" w:cstheme="minorHAnsi"/>
                <w:lang w:val="sq-AL"/>
              </w:rPr>
            </w:pPr>
            <w:r w:rsidRPr="00B27F82">
              <w:rPr>
                <w:rFonts w:eastAsia="Times New Roman" w:cstheme="minorHAnsi"/>
                <w:lang w:val="sq-AL"/>
              </w:rPr>
              <w:t>Letër motivimi</w:t>
            </w:r>
          </w:p>
        </w:tc>
        <w:tc>
          <w:tcPr>
            <w:tcW w:w="671" w:type="dxa"/>
          </w:tcPr>
          <w:p w14:paraId="6ADF2E2E" w14:textId="77777777" w:rsidR="008B1406" w:rsidRPr="00B27F82" w:rsidRDefault="008B1406" w:rsidP="008B1406">
            <w:pPr>
              <w:rPr>
                <w:rFonts w:cstheme="minorHAnsi"/>
                <w:lang w:val="sq-AL"/>
              </w:rPr>
            </w:pPr>
          </w:p>
        </w:tc>
        <w:tc>
          <w:tcPr>
            <w:tcW w:w="985" w:type="dxa"/>
          </w:tcPr>
          <w:p w14:paraId="0EFB8231" w14:textId="77777777" w:rsidR="008B1406" w:rsidRPr="00B27F82" w:rsidRDefault="008B1406" w:rsidP="008B1406">
            <w:pPr>
              <w:rPr>
                <w:rFonts w:cstheme="minorHAnsi"/>
                <w:lang w:val="sq-AL"/>
              </w:rPr>
            </w:pPr>
          </w:p>
        </w:tc>
      </w:tr>
      <w:tr w:rsidR="008B1406" w:rsidRPr="00B27F82" w14:paraId="237BD909" w14:textId="77777777" w:rsidTr="00E9003B">
        <w:tc>
          <w:tcPr>
            <w:tcW w:w="602" w:type="dxa"/>
            <w:vAlign w:val="center"/>
          </w:tcPr>
          <w:p w14:paraId="5A94508D" w14:textId="77777777" w:rsidR="008B1406" w:rsidRPr="00B27F82" w:rsidRDefault="008B1406" w:rsidP="008B1406">
            <w:pPr>
              <w:rPr>
                <w:rFonts w:cstheme="minorHAnsi"/>
                <w:lang w:val="sq-AL"/>
              </w:rPr>
            </w:pPr>
            <w:r w:rsidRPr="00B27F82">
              <w:rPr>
                <w:rFonts w:cstheme="minorHAnsi"/>
                <w:lang w:val="sq-AL"/>
              </w:rPr>
              <w:t>E9</w:t>
            </w:r>
          </w:p>
        </w:tc>
        <w:tc>
          <w:tcPr>
            <w:tcW w:w="6781" w:type="dxa"/>
          </w:tcPr>
          <w:p w14:paraId="06E31927" w14:textId="77777777" w:rsidR="008B1406" w:rsidRPr="00B27F82" w:rsidRDefault="008B1406" w:rsidP="008B1406">
            <w:pPr>
              <w:jc w:val="both"/>
              <w:rPr>
                <w:rFonts w:cstheme="minorHAnsi"/>
                <w:lang w:val="sq-AL"/>
              </w:rPr>
            </w:pPr>
            <w:r w:rsidRPr="00B27F82">
              <w:rPr>
                <w:rFonts w:eastAsia="Times New Roman" w:cstheme="minorHAnsi"/>
                <w:lang w:val="sq-AL"/>
              </w:rPr>
              <w:t>Dëshmi mbi përvojën e punës</w:t>
            </w:r>
          </w:p>
        </w:tc>
        <w:tc>
          <w:tcPr>
            <w:tcW w:w="671" w:type="dxa"/>
          </w:tcPr>
          <w:p w14:paraId="51489E2C" w14:textId="77777777" w:rsidR="008B1406" w:rsidRPr="00B27F82" w:rsidRDefault="008B1406" w:rsidP="008B1406">
            <w:pPr>
              <w:rPr>
                <w:rFonts w:cstheme="minorHAnsi"/>
                <w:lang w:val="sq-AL"/>
              </w:rPr>
            </w:pPr>
          </w:p>
        </w:tc>
        <w:tc>
          <w:tcPr>
            <w:tcW w:w="985" w:type="dxa"/>
          </w:tcPr>
          <w:p w14:paraId="69E8CFE1" w14:textId="77777777" w:rsidR="008B1406" w:rsidRPr="00B27F82" w:rsidRDefault="008B1406" w:rsidP="008B1406">
            <w:pPr>
              <w:rPr>
                <w:rFonts w:cstheme="minorHAnsi"/>
                <w:lang w:val="sq-AL"/>
              </w:rPr>
            </w:pPr>
          </w:p>
        </w:tc>
      </w:tr>
      <w:tr w:rsidR="008B1406" w:rsidRPr="00B27F82" w14:paraId="00F2FB7C" w14:textId="77777777" w:rsidTr="00E9003B">
        <w:tc>
          <w:tcPr>
            <w:tcW w:w="602" w:type="dxa"/>
            <w:vAlign w:val="center"/>
          </w:tcPr>
          <w:p w14:paraId="6141F021" w14:textId="77777777" w:rsidR="008B1406" w:rsidRPr="00B27F82" w:rsidRDefault="008B1406" w:rsidP="008B1406">
            <w:pPr>
              <w:rPr>
                <w:rFonts w:cstheme="minorHAnsi"/>
                <w:lang w:val="sq-AL"/>
              </w:rPr>
            </w:pPr>
            <w:r w:rsidRPr="00B27F82">
              <w:rPr>
                <w:rFonts w:cstheme="minorHAnsi"/>
                <w:lang w:val="sq-AL"/>
              </w:rPr>
              <w:t>E10</w:t>
            </w:r>
          </w:p>
        </w:tc>
        <w:tc>
          <w:tcPr>
            <w:tcW w:w="6781" w:type="dxa"/>
          </w:tcPr>
          <w:p w14:paraId="39A6153B" w14:textId="77777777" w:rsidR="008B1406" w:rsidRPr="00B27F82" w:rsidRDefault="008B1406" w:rsidP="008B1406">
            <w:pPr>
              <w:jc w:val="both"/>
              <w:rPr>
                <w:rFonts w:cstheme="minorHAnsi"/>
                <w:lang w:val="sq-AL"/>
              </w:rPr>
            </w:pPr>
            <w:r w:rsidRPr="00B27F82">
              <w:rPr>
                <w:rFonts w:eastAsia="Times New Roman" w:cstheme="minorHAnsi"/>
                <w:lang w:val="sq-AL"/>
              </w:rPr>
              <w:t>Dëshmi për shkollimin.</w:t>
            </w:r>
          </w:p>
        </w:tc>
        <w:tc>
          <w:tcPr>
            <w:tcW w:w="671" w:type="dxa"/>
          </w:tcPr>
          <w:p w14:paraId="338939D9" w14:textId="77777777" w:rsidR="008B1406" w:rsidRPr="00B27F82" w:rsidRDefault="008B1406" w:rsidP="008B1406">
            <w:pPr>
              <w:rPr>
                <w:rFonts w:cstheme="minorHAnsi"/>
                <w:lang w:val="sq-AL"/>
              </w:rPr>
            </w:pPr>
          </w:p>
        </w:tc>
        <w:tc>
          <w:tcPr>
            <w:tcW w:w="985" w:type="dxa"/>
          </w:tcPr>
          <w:p w14:paraId="327D0343" w14:textId="77777777" w:rsidR="008B1406" w:rsidRPr="00B27F82" w:rsidRDefault="008B1406" w:rsidP="008B1406">
            <w:pPr>
              <w:rPr>
                <w:rFonts w:cstheme="minorHAnsi"/>
                <w:lang w:val="sq-AL"/>
              </w:rPr>
            </w:pPr>
          </w:p>
        </w:tc>
      </w:tr>
      <w:tr w:rsidR="008B1406" w:rsidRPr="00B27F82" w14:paraId="4FF64FD9" w14:textId="77777777" w:rsidTr="00E9003B">
        <w:tc>
          <w:tcPr>
            <w:tcW w:w="602" w:type="dxa"/>
            <w:vAlign w:val="center"/>
          </w:tcPr>
          <w:p w14:paraId="04A664DF" w14:textId="77777777" w:rsidR="008B1406" w:rsidRPr="00B27F82" w:rsidRDefault="008B1406" w:rsidP="008B1406">
            <w:pPr>
              <w:rPr>
                <w:rFonts w:cstheme="minorHAnsi"/>
                <w:lang w:val="sq-AL"/>
              </w:rPr>
            </w:pPr>
            <w:r w:rsidRPr="00B27F82">
              <w:rPr>
                <w:rFonts w:cstheme="minorHAnsi"/>
                <w:lang w:val="sq-AL"/>
              </w:rPr>
              <w:t>E11</w:t>
            </w:r>
          </w:p>
        </w:tc>
        <w:tc>
          <w:tcPr>
            <w:tcW w:w="6781" w:type="dxa"/>
          </w:tcPr>
          <w:p w14:paraId="7E78618D" w14:textId="77777777" w:rsidR="008B1406" w:rsidRPr="00B27F82" w:rsidRDefault="008B1406" w:rsidP="008B1406">
            <w:pPr>
              <w:jc w:val="both"/>
              <w:rPr>
                <w:rFonts w:cstheme="minorHAnsi"/>
                <w:lang w:val="sq-AL"/>
              </w:rPr>
            </w:pPr>
            <w:r w:rsidRPr="00B27F82">
              <w:rPr>
                <w:rFonts w:eastAsia="Times New Roman" w:cstheme="minorHAnsi"/>
                <w:lang w:val="sq-AL"/>
              </w:rPr>
              <w:t>Certifikatë që nuk është nën hetime (jo më e vjetër se 6 muaj)</w:t>
            </w:r>
          </w:p>
        </w:tc>
        <w:tc>
          <w:tcPr>
            <w:tcW w:w="671" w:type="dxa"/>
          </w:tcPr>
          <w:p w14:paraId="6B435FCE" w14:textId="77777777" w:rsidR="008B1406" w:rsidRPr="00B27F82" w:rsidRDefault="008B1406" w:rsidP="008B1406">
            <w:pPr>
              <w:rPr>
                <w:rFonts w:cstheme="minorHAnsi"/>
                <w:lang w:val="sq-AL"/>
              </w:rPr>
            </w:pPr>
          </w:p>
        </w:tc>
        <w:tc>
          <w:tcPr>
            <w:tcW w:w="985" w:type="dxa"/>
          </w:tcPr>
          <w:p w14:paraId="12BF4CE9" w14:textId="77777777" w:rsidR="008B1406" w:rsidRPr="00B27F82" w:rsidRDefault="008B1406" w:rsidP="008B1406">
            <w:pPr>
              <w:rPr>
                <w:rFonts w:cstheme="minorHAnsi"/>
                <w:lang w:val="sq-AL"/>
              </w:rPr>
            </w:pPr>
          </w:p>
        </w:tc>
      </w:tr>
      <w:tr w:rsidR="008B1406" w:rsidRPr="00B27F82" w14:paraId="1AE85293" w14:textId="77777777" w:rsidTr="00E9003B">
        <w:tc>
          <w:tcPr>
            <w:tcW w:w="602" w:type="dxa"/>
            <w:vAlign w:val="center"/>
          </w:tcPr>
          <w:p w14:paraId="3762236E" w14:textId="77777777" w:rsidR="008B1406" w:rsidRPr="00B27F82" w:rsidRDefault="008B1406" w:rsidP="008B1406">
            <w:pPr>
              <w:rPr>
                <w:rFonts w:cstheme="minorHAnsi"/>
                <w:lang w:val="sq-AL"/>
              </w:rPr>
            </w:pPr>
            <w:r w:rsidRPr="00B27F82">
              <w:rPr>
                <w:rFonts w:cstheme="minorHAnsi"/>
                <w:lang w:val="sq-AL"/>
              </w:rPr>
              <w:t>E12</w:t>
            </w:r>
          </w:p>
        </w:tc>
        <w:tc>
          <w:tcPr>
            <w:tcW w:w="6781" w:type="dxa"/>
          </w:tcPr>
          <w:p w14:paraId="4AF60681" w14:textId="77777777" w:rsidR="008B1406" w:rsidRPr="00B27F82" w:rsidRDefault="008B1406" w:rsidP="008B1406">
            <w:pPr>
              <w:jc w:val="both"/>
              <w:rPr>
                <w:rFonts w:cstheme="minorHAnsi"/>
                <w:lang w:val="sq-AL"/>
              </w:rPr>
            </w:pPr>
            <w:r w:rsidRPr="00B27F82">
              <w:rPr>
                <w:rFonts w:eastAsia="Times New Roman" w:cstheme="minorHAnsi"/>
                <w:lang w:val="sq-AL"/>
              </w:rPr>
              <w:t>Kopje e letërnjoftimit</w:t>
            </w:r>
          </w:p>
        </w:tc>
        <w:tc>
          <w:tcPr>
            <w:tcW w:w="671" w:type="dxa"/>
          </w:tcPr>
          <w:p w14:paraId="5B647102" w14:textId="77777777" w:rsidR="008B1406" w:rsidRPr="00B27F82" w:rsidRDefault="008B1406" w:rsidP="008B1406">
            <w:pPr>
              <w:rPr>
                <w:rFonts w:cstheme="minorHAnsi"/>
                <w:lang w:val="sq-AL"/>
              </w:rPr>
            </w:pPr>
          </w:p>
        </w:tc>
        <w:tc>
          <w:tcPr>
            <w:tcW w:w="985" w:type="dxa"/>
          </w:tcPr>
          <w:p w14:paraId="37503404" w14:textId="77777777" w:rsidR="008B1406" w:rsidRPr="00B27F82" w:rsidRDefault="008B1406" w:rsidP="008B1406">
            <w:pPr>
              <w:rPr>
                <w:rFonts w:cstheme="minorHAnsi"/>
                <w:lang w:val="sq-AL"/>
              </w:rPr>
            </w:pPr>
          </w:p>
        </w:tc>
      </w:tr>
      <w:tr w:rsidR="008B1406" w:rsidRPr="00B27F82" w14:paraId="75624233" w14:textId="77777777" w:rsidTr="00E9003B">
        <w:tc>
          <w:tcPr>
            <w:tcW w:w="602" w:type="dxa"/>
            <w:vAlign w:val="center"/>
          </w:tcPr>
          <w:p w14:paraId="5DB49210" w14:textId="77777777" w:rsidR="008B1406" w:rsidRPr="00B27F82" w:rsidRDefault="008B1406" w:rsidP="008B1406">
            <w:pPr>
              <w:rPr>
                <w:rFonts w:cstheme="minorHAnsi"/>
                <w:lang w:val="sq-AL"/>
              </w:rPr>
            </w:pPr>
            <w:r w:rsidRPr="00B27F82">
              <w:rPr>
                <w:rFonts w:cstheme="minorHAnsi"/>
                <w:lang w:val="sq-AL"/>
              </w:rPr>
              <w:t>E13</w:t>
            </w:r>
          </w:p>
        </w:tc>
        <w:tc>
          <w:tcPr>
            <w:tcW w:w="6781" w:type="dxa"/>
          </w:tcPr>
          <w:p w14:paraId="735466A5" w14:textId="77777777" w:rsidR="008B1406" w:rsidRPr="00B27F82" w:rsidRDefault="008B1406" w:rsidP="008B1406">
            <w:pPr>
              <w:jc w:val="both"/>
              <w:rPr>
                <w:rFonts w:cstheme="minorHAnsi"/>
                <w:lang w:val="sq-AL"/>
              </w:rPr>
            </w:pPr>
            <w:r w:rsidRPr="00B27F82">
              <w:rPr>
                <w:rFonts w:eastAsia="Times New Roman" w:cstheme="minorHAnsi"/>
                <w:lang w:val="sq-AL"/>
              </w:rPr>
              <w:t>Deklarata nën betim (e nënshkruar)</w:t>
            </w:r>
          </w:p>
        </w:tc>
        <w:tc>
          <w:tcPr>
            <w:tcW w:w="671" w:type="dxa"/>
          </w:tcPr>
          <w:p w14:paraId="07F2CB4B" w14:textId="77777777" w:rsidR="008B1406" w:rsidRPr="00B27F82" w:rsidRDefault="008B1406" w:rsidP="008B1406">
            <w:pPr>
              <w:rPr>
                <w:rFonts w:cstheme="minorHAnsi"/>
                <w:lang w:val="sq-AL"/>
              </w:rPr>
            </w:pPr>
          </w:p>
        </w:tc>
        <w:tc>
          <w:tcPr>
            <w:tcW w:w="985" w:type="dxa"/>
          </w:tcPr>
          <w:p w14:paraId="086DBFC3" w14:textId="77777777" w:rsidR="008B1406" w:rsidRPr="00B27F82" w:rsidRDefault="008B1406" w:rsidP="008B1406">
            <w:pPr>
              <w:rPr>
                <w:rFonts w:cstheme="minorHAnsi"/>
                <w:lang w:val="sq-AL"/>
              </w:rPr>
            </w:pPr>
          </w:p>
        </w:tc>
      </w:tr>
      <w:tr w:rsidR="008B1406" w:rsidRPr="00B27F82" w14:paraId="3B17324F" w14:textId="77777777" w:rsidTr="00E9003B">
        <w:tc>
          <w:tcPr>
            <w:tcW w:w="602" w:type="dxa"/>
            <w:vAlign w:val="center"/>
          </w:tcPr>
          <w:p w14:paraId="55929EBB" w14:textId="77777777" w:rsidR="008B1406" w:rsidRPr="00B27F82" w:rsidRDefault="008B1406" w:rsidP="008B1406">
            <w:pPr>
              <w:rPr>
                <w:rFonts w:cstheme="minorHAnsi"/>
                <w:lang w:val="sq-AL"/>
              </w:rPr>
            </w:pPr>
            <w:r w:rsidRPr="00B27F82">
              <w:rPr>
                <w:rFonts w:cstheme="minorHAnsi"/>
                <w:lang w:val="sq-AL"/>
              </w:rPr>
              <w:t>E14</w:t>
            </w:r>
          </w:p>
        </w:tc>
        <w:tc>
          <w:tcPr>
            <w:tcW w:w="6781" w:type="dxa"/>
          </w:tcPr>
          <w:p w14:paraId="74E03DAD" w14:textId="77777777" w:rsidR="008B1406" w:rsidRPr="00B27F82" w:rsidRDefault="008B1406" w:rsidP="008B1406">
            <w:pPr>
              <w:jc w:val="both"/>
              <w:rPr>
                <w:rFonts w:eastAsia="Times New Roman" w:cstheme="minorHAnsi"/>
                <w:lang w:val="sq-AL"/>
              </w:rPr>
            </w:pPr>
            <w:r w:rsidRPr="00B27F82">
              <w:rPr>
                <w:rFonts w:eastAsia="Times New Roman" w:cstheme="minorHAnsi"/>
                <w:lang w:val="sq-AL"/>
              </w:rPr>
              <w:t>Lista e dokumenteve të dorëzuara</w:t>
            </w:r>
          </w:p>
        </w:tc>
        <w:tc>
          <w:tcPr>
            <w:tcW w:w="671" w:type="dxa"/>
          </w:tcPr>
          <w:p w14:paraId="59AB1C91" w14:textId="77777777" w:rsidR="008B1406" w:rsidRPr="00B27F82" w:rsidRDefault="008B1406" w:rsidP="008B1406">
            <w:pPr>
              <w:rPr>
                <w:rFonts w:cstheme="minorHAnsi"/>
                <w:lang w:val="sq-AL"/>
              </w:rPr>
            </w:pPr>
          </w:p>
        </w:tc>
        <w:tc>
          <w:tcPr>
            <w:tcW w:w="985" w:type="dxa"/>
          </w:tcPr>
          <w:p w14:paraId="1473D74C" w14:textId="77777777" w:rsidR="008B1406" w:rsidRPr="00B27F82" w:rsidRDefault="008B1406" w:rsidP="008B1406">
            <w:pPr>
              <w:rPr>
                <w:rFonts w:cstheme="minorHAnsi"/>
                <w:lang w:val="sq-AL"/>
              </w:rPr>
            </w:pPr>
          </w:p>
        </w:tc>
      </w:tr>
      <w:tr w:rsidR="008B1406" w:rsidRPr="00B27F82" w14:paraId="14C7240A" w14:textId="77777777" w:rsidTr="00E9003B">
        <w:tc>
          <w:tcPr>
            <w:tcW w:w="602" w:type="dxa"/>
            <w:vAlign w:val="center"/>
          </w:tcPr>
          <w:p w14:paraId="03F1E748" w14:textId="77777777" w:rsidR="008B1406" w:rsidRPr="00B27F82" w:rsidRDefault="008B1406" w:rsidP="008B1406">
            <w:pPr>
              <w:rPr>
                <w:rFonts w:cstheme="minorHAnsi"/>
                <w:lang w:val="sq-AL"/>
              </w:rPr>
            </w:pPr>
            <w:r w:rsidRPr="00B27F82">
              <w:rPr>
                <w:rFonts w:cstheme="minorHAnsi"/>
                <w:lang w:val="sq-AL"/>
              </w:rPr>
              <w:t>E15</w:t>
            </w:r>
          </w:p>
        </w:tc>
        <w:tc>
          <w:tcPr>
            <w:tcW w:w="6781" w:type="dxa"/>
          </w:tcPr>
          <w:p w14:paraId="72425BD1" w14:textId="77777777" w:rsidR="008B1406" w:rsidRPr="00B27F82" w:rsidRDefault="008B1406" w:rsidP="008B1406">
            <w:pPr>
              <w:jc w:val="both"/>
              <w:rPr>
                <w:rFonts w:eastAsia="Times New Roman" w:cstheme="minorHAnsi"/>
                <w:lang w:val="sq-AL"/>
              </w:rPr>
            </w:pPr>
            <w:r w:rsidRPr="00B27F82">
              <w:rPr>
                <w:rFonts w:cstheme="minorHAnsi"/>
                <w:lang w:val="sq-AL"/>
              </w:rPr>
              <w:t>Lista kontrolluese shtesë e aplikacionit</w:t>
            </w:r>
          </w:p>
        </w:tc>
        <w:tc>
          <w:tcPr>
            <w:tcW w:w="671" w:type="dxa"/>
          </w:tcPr>
          <w:p w14:paraId="76C956A3" w14:textId="77777777" w:rsidR="008B1406" w:rsidRPr="00B27F82" w:rsidRDefault="008B1406" w:rsidP="008B1406">
            <w:pPr>
              <w:rPr>
                <w:rFonts w:cstheme="minorHAnsi"/>
                <w:lang w:val="sq-AL"/>
              </w:rPr>
            </w:pPr>
          </w:p>
        </w:tc>
        <w:tc>
          <w:tcPr>
            <w:tcW w:w="985" w:type="dxa"/>
          </w:tcPr>
          <w:p w14:paraId="250D92D8" w14:textId="77777777" w:rsidR="008B1406" w:rsidRPr="00B27F82" w:rsidRDefault="008B1406" w:rsidP="008B1406">
            <w:pPr>
              <w:rPr>
                <w:rFonts w:cstheme="minorHAnsi"/>
                <w:lang w:val="sq-AL"/>
              </w:rPr>
            </w:pPr>
          </w:p>
        </w:tc>
      </w:tr>
      <w:tr w:rsidR="008B1406" w:rsidRPr="00B27F82" w14:paraId="4DD6C5F0" w14:textId="77777777" w:rsidTr="00E9003B">
        <w:tc>
          <w:tcPr>
            <w:tcW w:w="602" w:type="dxa"/>
            <w:vAlign w:val="center"/>
          </w:tcPr>
          <w:p w14:paraId="36BE569F" w14:textId="77777777" w:rsidR="008B1406" w:rsidRPr="00B27F82" w:rsidRDefault="008B1406" w:rsidP="008B1406">
            <w:pPr>
              <w:rPr>
                <w:rFonts w:cstheme="minorHAnsi"/>
                <w:lang w:val="sq-AL"/>
              </w:rPr>
            </w:pPr>
          </w:p>
        </w:tc>
        <w:tc>
          <w:tcPr>
            <w:tcW w:w="6781" w:type="dxa"/>
          </w:tcPr>
          <w:p w14:paraId="3F0DD413" w14:textId="77777777" w:rsidR="008B1406" w:rsidRPr="00B27F82" w:rsidRDefault="008B1406" w:rsidP="008B1406">
            <w:pPr>
              <w:jc w:val="both"/>
              <w:rPr>
                <w:rFonts w:eastAsia="Times New Roman" w:cstheme="minorHAnsi"/>
                <w:b/>
                <w:lang w:val="sq-AL"/>
              </w:rPr>
            </w:pPr>
            <w:r w:rsidRPr="00B27F82">
              <w:rPr>
                <w:rFonts w:eastAsia="Times New Roman" w:cstheme="minorHAnsi"/>
                <w:b/>
                <w:lang w:val="sq-AL"/>
              </w:rPr>
              <w:t>Kriteret e dëshirueshme</w:t>
            </w:r>
          </w:p>
        </w:tc>
        <w:tc>
          <w:tcPr>
            <w:tcW w:w="671" w:type="dxa"/>
          </w:tcPr>
          <w:p w14:paraId="108DAD3B" w14:textId="77777777" w:rsidR="008B1406" w:rsidRPr="00B27F82" w:rsidRDefault="008B1406" w:rsidP="008B1406">
            <w:pPr>
              <w:rPr>
                <w:rFonts w:cstheme="minorHAnsi"/>
                <w:lang w:val="sq-AL"/>
              </w:rPr>
            </w:pPr>
          </w:p>
        </w:tc>
        <w:tc>
          <w:tcPr>
            <w:tcW w:w="985" w:type="dxa"/>
          </w:tcPr>
          <w:p w14:paraId="263B591F" w14:textId="77777777" w:rsidR="008B1406" w:rsidRPr="00B27F82" w:rsidRDefault="008B1406" w:rsidP="008B1406">
            <w:pPr>
              <w:rPr>
                <w:rFonts w:cstheme="minorHAnsi"/>
                <w:lang w:val="sq-AL"/>
              </w:rPr>
            </w:pPr>
          </w:p>
        </w:tc>
      </w:tr>
      <w:tr w:rsidR="008B1406" w:rsidRPr="00B27F82" w14:paraId="012E03C3" w14:textId="77777777" w:rsidTr="00E9003B">
        <w:tc>
          <w:tcPr>
            <w:tcW w:w="602" w:type="dxa"/>
            <w:vAlign w:val="center"/>
          </w:tcPr>
          <w:p w14:paraId="4374738F" w14:textId="77777777" w:rsidR="008B1406" w:rsidRPr="00B27F82" w:rsidRDefault="008B1406" w:rsidP="008B1406">
            <w:pPr>
              <w:rPr>
                <w:rFonts w:cstheme="minorHAnsi"/>
                <w:lang w:val="sq-AL"/>
              </w:rPr>
            </w:pPr>
            <w:r w:rsidRPr="00B27F82">
              <w:rPr>
                <w:rFonts w:cstheme="minorHAnsi"/>
                <w:lang w:val="sq-AL"/>
              </w:rPr>
              <w:t>D1</w:t>
            </w:r>
          </w:p>
        </w:tc>
        <w:tc>
          <w:tcPr>
            <w:tcW w:w="6781" w:type="dxa"/>
          </w:tcPr>
          <w:p w14:paraId="658219F3" w14:textId="77777777" w:rsidR="008B1406" w:rsidRPr="00B27F82" w:rsidRDefault="008B1406" w:rsidP="008B1406">
            <w:pPr>
              <w:jc w:val="both"/>
              <w:rPr>
                <w:rFonts w:eastAsia="Times New Roman" w:cstheme="minorHAnsi"/>
                <w:lang w:val="sq-AL"/>
              </w:rPr>
            </w:pPr>
            <w:r w:rsidRPr="00B27F82">
              <w:rPr>
                <w:rFonts w:eastAsia="Times New Roman" w:cstheme="minorHAnsi"/>
                <w:lang w:val="sq-AL"/>
              </w:rPr>
              <w:t xml:space="preserve">Njohje e gjuhës angleze </w:t>
            </w:r>
          </w:p>
        </w:tc>
        <w:tc>
          <w:tcPr>
            <w:tcW w:w="671" w:type="dxa"/>
          </w:tcPr>
          <w:p w14:paraId="4B2A79C9" w14:textId="77777777" w:rsidR="008B1406" w:rsidRPr="00B27F82" w:rsidRDefault="008B1406" w:rsidP="008B1406">
            <w:pPr>
              <w:rPr>
                <w:rFonts w:cstheme="minorHAnsi"/>
                <w:lang w:val="sq-AL"/>
              </w:rPr>
            </w:pPr>
          </w:p>
        </w:tc>
        <w:tc>
          <w:tcPr>
            <w:tcW w:w="985" w:type="dxa"/>
          </w:tcPr>
          <w:p w14:paraId="378EED2F" w14:textId="77777777" w:rsidR="008B1406" w:rsidRPr="00B27F82" w:rsidRDefault="008B1406" w:rsidP="008B1406">
            <w:pPr>
              <w:rPr>
                <w:rFonts w:cstheme="minorHAnsi"/>
                <w:lang w:val="sq-AL"/>
              </w:rPr>
            </w:pPr>
          </w:p>
        </w:tc>
      </w:tr>
    </w:tbl>
    <w:p w14:paraId="5D530197" w14:textId="77777777" w:rsidR="008B1406" w:rsidRPr="00B27F82" w:rsidRDefault="008B1406" w:rsidP="008B1406">
      <w:pPr>
        <w:spacing w:after="0" w:line="240" w:lineRule="auto"/>
        <w:jc w:val="center"/>
        <w:rPr>
          <w:rFonts w:cstheme="minorHAnsi"/>
          <w:i w:val="0"/>
          <w:lang w:val="sq-AL"/>
        </w:rPr>
      </w:pPr>
    </w:p>
    <w:p w14:paraId="5470EF13" w14:textId="77777777" w:rsidR="008B1406" w:rsidRPr="00B27F82" w:rsidRDefault="008B1406" w:rsidP="008B1406">
      <w:pPr>
        <w:pStyle w:val="ListParagraph"/>
        <w:numPr>
          <w:ilvl w:val="0"/>
          <w:numId w:val="9"/>
        </w:numPr>
        <w:spacing w:after="0" w:line="240" w:lineRule="auto"/>
        <w:ind w:left="312" w:hanging="284"/>
        <w:rPr>
          <w:rFonts w:cstheme="minorHAnsi"/>
          <w:b/>
          <w:lang w:val="sq-AL"/>
        </w:rPr>
      </w:pPr>
      <w:r w:rsidRPr="00B27F82">
        <w:rPr>
          <w:rFonts w:cstheme="minorHAnsi"/>
          <w:b/>
          <w:lang w:val="sq-AL"/>
        </w:rPr>
        <w:t>Vendimi i Panelit</w:t>
      </w:r>
    </w:p>
    <w:tbl>
      <w:tblPr>
        <w:tblStyle w:val="TableGrid"/>
        <w:tblW w:w="9039" w:type="dxa"/>
        <w:tblLook w:val="04A0" w:firstRow="1" w:lastRow="0" w:firstColumn="1" w:lastColumn="0" w:noHBand="0" w:noVBand="1"/>
      </w:tblPr>
      <w:tblGrid>
        <w:gridCol w:w="7366"/>
        <w:gridCol w:w="1673"/>
      </w:tblGrid>
      <w:tr w:rsidR="008B1406" w:rsidRPr="00B27F82" w14:paraId="31B18A9D" w14:textId="77777777" w:rsidTr="00E9003B">
        <w:trPr>
          <w:trHeight w:val="454"/>
        </w:trPr>
        <w:tc>
          <w:tcPr>
            <w:tcW w:w="7366" w:type="dxa"/>
            <w:vAlign w:val="center"/>
          </w:tcPr>
          <w:p w14:paraId="0B907C74" w14:textId="77777777" w:rsidR="008B1406" w:rsidRPr="00B27F82" w:rsidRDefault="008B1406" w:rsidP="008B1406">
            <w:pPr>
              <w:rPr>
                <w:rFonts w:cstheme="minorHAnsi"/>
                <w:lang w:val="sq-AL"/>
              </w:rPr>
            </w:pPr>
            <w:r w:rsidRPr="00B27F82">
              <w:rPr>
                <w:rFonts w:cstheme="minorHAnsi"/>
                <w:lang w:val="sq-AL"/>
              </w:rPr>
              <w:t>I suksesshëm (d.m.th vazhdon me Intervistë)</w:t>
            </w:r>
          </w:p>
        </w:tc>
        <w:tc>
          <w:tcPr>
            <w:tcW w:w="1673" w:type="dxa"/>
            <w:vAlign w:val="center"/>
          </w:tcPr>
          <w:p w14:paraId="41032BBB" w14:textId="77777777" w:rsidR="008B1406" w:rsidRPr="00B27F82" w:rsidRDefault="008B1406" w:rsidP="008B1406">
            <w:pPr>
              <w:rPr>
                <w:rFonts w:cstheme="minorHAnsi"/>
                <w:lang w:val="sq-AL"/>
              </w:rPr>
            </w:pPr>
          </w:p>
        </w:tc>
      </w:tr>
      <w:tr w:rsidR="008B1406" w:rsidRPr="00B27F82" w14:paraId="47FAE582" w14:textId="77777777" w:rsidTr="00E9003B">
        <w:trPr>
          <w:trHeight w:val="454"/>
        </w:trPr>
        <w:tc>
          <w:tcPr>
            <w:tcW w:w="7366" w:type="dxa"/>
            <w:vAlign w:val="center"/>
          </w:tcPr>
          <w:p w14:paraId="031F6F2C" w14:textId="77777777" w:rsidR="008B1406" w:rsidRPr="00B27F82" w:rsidRDefault="008B1406" w:rsidP="008B1406">
            <w:pPr>
              <w:rPr>
                <w:rFonts w:cstheme="minorHAnsi"/>
                <w:lang w:val="sq-AL"/>
              </w:rPr>
            </w:pPr>
            <w:r w:rsidRPr="00B27F82">
              <w:rPr>
                <w:rFonts w:cstheme="minorHAnsi"/>
                <w:lang w:val="sq-AL"/>
              </w:rPr>
              <w:t>I pasuksesshëm</w:t>
            </w:r>
          </w:p>
        </w:tc>
        <w:tc>
          <w:tcPr>
            <w:tcW w:w="1673" w:type="dxa"/>
            <w:vAlign w:val="center"/>
          </w:tcPr>
          <w:p w14:paraId="67F89F0F" w14:textId="77777777" w:rsidR="008B1406" w:rsidRPr="00B27F82" w:rsidRDefault="008B1406" w:rsidP="008B1406">
            <w:pPr>
              <w:rPr>
                <w:rFonts w:cstheme="minorHAnsi"/>
                <w:lang w:val="sq-AL"/>
              </w:rPr>
            </w:pPr>
          </w:p>
        </w:tc>
      </w:tr>
    </w:tbl>
    <w:p w14:paraId="7F437BA6" w14:textId="77777777" w:rsidR="008B1406" w:rsidRPr="00B27F82" w:rsidRDefault="008B1406" w:rsidP="008B1406">
      <w:pPr>
        <w:pStyle w:val="ListParagraph"/>
        <w:numPr>
          <w:ilvl w:val="0"/>
          <w:numId w:val="9"/>
        </w:numPr>
        <w:spacing w:after="0" w:line="240" w:lineRule="auto"/>
        <w:ind w:left="312" w:hanging="284"/>
        <w:rPr>
          <w:rFonts w:cstheme="minorHAnsi"/>
          <w:lang w:val="sq-AL"/>
        </w:rPr>
      </w:pPr>
      <w:r w:rsidRPr="00B27F82">
        <w:rPr>
          <w:rFonts w:cstheme="minorHAnsi"/>
          <w:b/>
          <w:lang w:val="sq-AL"/>
        </w:rPr>
        <w:t>Arsyet për vendimin</w:t>
      </w:r>
      <w:r w:rsidRPr="00B27F82">
        <w:rPr>
          <w:rFonts w:cstheme="minorHAnsi"/>
          <w:lang w:val="sq-AL"/>
        </w:rPr>
        <w:t xml:space="preserve"> </w:t>
      </w:r>
    </w:p>
    <w:tbl>
      <w:tblPr>
        <w:tblStyle w:val="TableGrid"/>
        <w:tblW w:w="9039" w:type="dxa"/>
        <w:tblLook w:val="04A0" w:firstRow="1" w:lastRow="0" w:firstColumn="1" w:lastColumn="0" w:noHBand="0" w:noVBand="1"/>
      </w:tblPr>
      <w:tblGrid>
        <w:gridCol w:w="9039"/>
      </w:tblGrid>
      <w:tr w:rsidR="008B1406" w:rsidRPr="00B27F82" w14:paraId="693CCA65" w14:textId="77777777" w:rsidTr="00E9003B">
        <w:tc>
          <w:tcPr>
            <w:tcW w:w="9039" w:type="dxa"/>
          </w:tcPr>
          <w:p w14:paraId="5AEB7DD3" w14:textId="77777777" w:rsidR="008B1406" w:rsidRPr="00B27F82" w:rsidRDefault="008B1406" w:rsidP="008B1406">
            <w:pPr>
              <w:rPr>
                <w:rFonts w:cstheme="minorHAnsi"/>
                <w:lang w:val="sq-AL"/>
              </w:rPr>
            </w:pPr>
          </w:p>
          <w:p w14:paraId="5B8A71CE" w14:textId="77777777" w:rsidR="008B1406" w:rsidRPr="00B27F82" w:rsidRDefault="008B1406" w:rsidP="008B1406">
            <w:pPr>
              <w:rPr>
                <w:rFonts w:cstheme="minorHAnsi"/>
                <w:lang w:val="sq-AL"/>
              </w:rPr>
            </w:pPr>
          </w:p>
        </w:tc>
      </w:tr>
    </w:tbl>
    <w:p w14:paraId="3AFA149F" w14:textId="77777777" w:rsidR="00D176B3" w:rsidRPr="00B27F82" w:rsidRDefault="00D176B3" w:rsidP="00AC69ED">
      <w:pPr>
        <w:rPr>
          <w:lang w:val="sq-AL"/>
        </w:rPr>
      </w:pPr>
    </w:p>
    <w:p w14:paraId="7D99B242" w14:textId="77777777" w:rsidR="00B27F82" w:rsidRPr="00B27F82" w:rsidRDefault="00B27F82" w:rsidP="00B27F82">
      <w:pPr>
        <w:rPr>
          <w:rFonts w:cstheme="minorHAnsi"/>
          <w:lang w:val="sq-AL"/>
        </w:rPr>
      </w:pPr>
      <w:r w:rsidRPr="00B27F82">
        <w:rPr>
          <w:rFonts w:cstheme="minorHAnsi"/>
          <w:lang w:val="sq-AL"/>
        </w:rPr>
        <w:t>Mos harroni se kandidatët mund të vlerësohen vetëm sipas kritereve themelore. Kur ka kritere të dëshirueshme, një kandidat nuk mund të përzgjidhet në bazë të mosplotësimit ose demonstrimit të këtij kriteri. Në rastet kur kjo është përfshirë, dhe disa kandidatë nuk kanë përmbushur ose siguruar prova për kriteret, mund të jetë një fushë për t’u shqyrtuar më tej gjatë vlerësimit pasues.</w:t>
      </w:r>
    </w:p>
    <w:p w14:paraId="0C58808C" w14:textId="77777777" w:rsidR="00B27F82" w:rsidRPr="00B27F82" w:rsidRDefault="00B27F82" w:rsidP="00B27F82">
      <w:pPr>
        <w:rPr>
          <w:rFonts w:cstheme="minorHAnsi"/>
          <w:lang w:val="sq-AL"/>
        </w:rPr>
      </w:pPr>
      <w:r w:rsidRPr="00B27F82">
        <w:rPr>
          <w:rFonts w:cstheme="minorHAnsi"/>
          <w:lang w:val="sq-AL"/>
        </w:rPr>
        <w:t>Pasi të vlerësohet çdo aplikant duhet mbajtur shënim nëse është përmbushur kriteri apo jo.  Në rastet kur kandidati nuk përmbushë kriterin duhet regjistruar edhe arsyet.  Kjo dmth që ata munden, dhe duhet, të informohen jo vetëm që nuk kanë hyrë në listën e ngushtë, por edhe për arsyet e kësaj (p.sh. kur deklarojnë në aplikacion që kanë përvojë por nuk paraqesin dëshmi që e mbështesin këtë).</w:t>
      </w:r>
    </w:p>
    <w:p w14:paraId="3A4823FF" w14:textId="77777777" w:rsidR="00B27F82" w:rsidRPr="00B27F82" w:rsidRDefault="00B27F82" w:rsidP="00B27F82">
      <w:pPr>
        <w:pBdr>
          <w:top w:val="single" w:sz="4" w:space="1" w:color="auto"/>
          <w:left w:val="single" w:sz="4" w:space="4" w:color="auto"/>
          <w:bottom w:val="single" w:sz="4" w:space="1" w:color="auto"/>
          <w:right w:val="single" w:sz="4" w:space="4" w:color="auto"/>
        </w:pBdr>
        <w:rPr>
          <w:rFonts w:cstheme="minorHAnsi"/>
          <w:lang w:val="sq-AL"/>
        </w:rPr>
      </w:pPr>
      <w:r w:rsidRPr="00B27F82">
        <w:rPr>
          <w:rFonts w:cstheme="minorHAnsi"/>
          <w:lang w:val="sq-AL"/>
        </w:rPr>
        <w:t>Këshilla kryesore:  Kur një kriter kërkon përvojë të caktuar, është me rëndësi që të llogaritet numri i viteve, muajve dhe ditëve të përvojës.  Shpesh ka mospërputhje në datat që deklarohen dhe dëshmitë e paraqitura.  Ato që merren parasysh janë pozitat, datat dhe kualifikimet që dëshmohen.</w:t>
      </w:r>
    </w:p>
    <w:p w14:paraId="56DCBFD7" w14:textId="7C99BCC2" w:rsidR="006D2D33" w:rsidRPr="00B27F82" w:rsidRDefault="00B27F82" w:rsidP="00B27F82">
      <w:pPr>
        <w:rPr>
          <w:lang w:val="sq-AL"/>
        </w:rPr>
      </w:pPr>
      <w:r w:rsidRPr="00B27F82">
        <w:rPr>
          <w:rFonts w:cstheme="minorHAnsi"/>
          <w:lang w:val="sq-AL"/>
        </w:rPr>
        <w:t>Pas përfundimit të listës së ngushtë duhet bërë një plan i qartë se si t’u komunikohen rezultatet kandidatëve.</w:t>
      </w:r>
    </w:p>
    <w:p w14:paraId="7BBDFB24" w14:textId="77777777" w:rsidR="0030209E" w:rsidRPr="00B27F82" w:rsidRDefault="0030209E">
      <w:pPr>
        <w:rPr>
          <w:b/>
          <w:bCs/>
          <w:sz w:val="28"/>
          <w:szCs w:val="28"/>
          <w:lang w:val="sq-AL"/>
        </w:rPr>
      </w:pPr>
    </w:p>
    <w:p w14:paraId="0EB6E58B" w14:textId="77777777" w:rsidR="00B27F82" w:rsidRPr="00B27F82" w:rsidRDefault="00B27F82" w:rsidP="00B27F82">
      <w:pPr>
        <w:rPr>
          <w:rFonts w:cstheme="minorHAnsi"/>
          <w:b/>
          <w:bCs/>
          <w:sz w:val="28"/>
          <w:szCs w:val="28"/>
          <w:lang w:val="sq-AL"/>
        </w:rPr>
      </w:pPr>
      <w:r w:rsidRPr="00B27F82">
        <w:rPr>
          <w:rFonts w:cstheme="minorHAnsi"/>
          <w:b/>
          <w:bCs/>
          <w:sz w:val="28"/>
          <w:szCs w:val="28"/>
          <w:lang w:val="sq-AL"/>
        </w:rPr>
        <w:t>Menaxhimi i procesit të vlerësimit</w:t>
      </w:r>
    </w:p>
    <w:p w14:paraId="1990ACE9" w14:textId="77777777" w:rsidR="00B27F82" w:rsidRPr="00B27F82" w:rsidRDefault="00B27F82" w:rsidP="00B27F82">
      <w:pPr>
        <w:rPr>
          <w:rFonts w:cstheme="minorHAnsi"/>
          <w:lang w:val="sq-AL"/>
        </w:rPr>
      </w:pPr>
      <w:r w:rsidRPr="00B27F82">
        <w:rPr>
          <w:rFonts w:cstheme="minorHAnsi"/>
          <w:lang w:val="sq-AL"/>
        </w:rPr>
        <w:t>Para të zhvillimit të procesit të vlerësimit duhet marrë vendim për disa pika kryesore:</w:t>
      </w:r>
    </w:p>
    <w:p w14:paraId="5E462EF3" w14:textId="77777777" w:rsidR="00B27F82" w:rsidRPr="00B27F82" w:rsidRDefault="00B27F82" w:rsidP="00B27F82">
      <w:pPr>
        <w:pStyle w:val="ListParagraph"/>
        <w:numPr>
          <w:ilvl w:val="0"/>
          <w:numId w:val="10"/>
        </w:numPr>
        <w:rPr>
          <w:rFonts w:cstheme="minorHAnsi"/>
          <w:lang w:val="sq-AL"/>
        </w:rPr>
      </w:pPr>
      <w:r w:rsidRPr="00B27F82">
        <w:rPr>
          <w:rFonts w:cstheme="minorHAnsi"/>
          <w:lang w:val="sq-AL"/>
        </w:rPr>
        <w:t>Cilat kanë qenë mangësitë e zakonshme të aplikantëve gjatë listës së ngushtë?  Kjo mund të përcaktojë fushat kryesore për t’u hulumtuar gjatë procesit të vlerësimit.</w:t>
      </w:r>
    </w:p>
    <w:p w14:paraId="458404FB" w14:textId="77777777" w:rsidR="00B27F82" w:rsidRPr="00B27F82" w:rsidRDefault="00B27F82" w:rsidP="00B27F82">
      <w:pPr>
        <w:pStyle w:val="ListParagraph"/>
        <w:numPr>
          <w:ilvl w:val="0"/>
          <w:numId w:val="10"/>
        </w:numPr>
        <w:rPr>
          <w:rFonts w:cstheme="minorHAnsi"/>
          <w:lang w:val="sq-AL"/>
        </w:rPr>
      </w:pPr>
      <w:r w:rsidRPr="00B27F82">
        <w:rPr>
          <w:rFonts w:cstheme="minorHAnsi"/>
          <w:lang w:val="sq-AL"/>
        </w:rPr>
        <w:t>A ka pasur fusha të cilat të gjithë aplikantët i kanë demonstruar me lehtësi?  Këto mund të shikohen më pak gjatë procesit të vlerësimit.</w:t>
      </w:r>
    </w:p>
    <w:p w14:paraId="74BFEFD1" w14:textId="77777777" w:rsidR="00B27F82" w:rsidRPr="00B27F82" w:rsidRDefault="00B27F82" w:rsidP="00B27F82">
      <w:pPr>
        <w:pStyle w:val="ListParagraph"/>
        <w:numPr>
          <w:ilvl w:val="0"/>
          <w:numId w:val="10"/>
        </w:numPr>
        <w:rPr>
          <w:rFonts w:cstheme="minorHAnsi"/>
          <w:lang w:val="sq-AL"/>
        </w:rPr>
      </w:pPr>
      <w:r w:rsidRPr="00B27F82">
        <w:rPr>
          <w:rFonts w:cstheme="minorHAnsi"/>
          <w:lang w:val="sq-AL"/>
        </w:rPr>
        <w:t>Cilat janë kriteret kryesore të sjelljes që kërkohen për performancë efektive në pozitë, që më së shumti mund të bëjnë diferencimin ndërmjet aplikantëve?  Duhet pasur kujdes që ky nuk është proces i përzgjedhjes së kritereve të caktuara që mund të favorizojnë disa aplikantë nga mesi i aplikantëve.</w:t>
      </w:r>
    </w:p>
    <w:p w14:paraId="02600E94" w14:textId="77777777" w:rsidR="00B27F82" w:rsidRPr="00B27F82" w:rsidRDefault="00B27F82" w:rsidP="00B27F82">
      <w:pPr>
        <w:pStyle w:val="ListParagraph"/>
        <w:numPr>
          <w:ilvl w:val="0"/>
          <w:numId w:val="10"/>
        </w:numPr>
        <w:rPr>
          <w:rFonts w:cstheme="minorHAnsi"/>
          <w:lang w:val="sq-AL"/>
        </w:rPr>
      </w:pPr>
      <w:r w:rsidRPr="00B27F82">
        <w:rPr>
          <w:rFonts w:cstheme="minorHAnsi"/>
          <w:lang w:val="sq-AL"/>
        </w:rPr>
        <w:t>Cilat metoda të vlerësimit duhet të përdoren për të bërë një matje efektive të kritereve të interesit?  Kjo mund të jetë vendosur qysh para shpalljes, por nëse jo, atëherë mund të bëhet në këtë fazë.</w:t>
      </w:r>
    </w:p>
    <w:p w14:paraId="3A1BFBBD" w14:textId="77777777" w:rsidR="00B27F82" w:rsidRPr="00B27F82" w:rsidRDefault="00B27F82" w:rsidP="00B27F82">
      <w:pPr>
        <w:rPr>
          <w:rFonts w:cstheme="minorHAnsi"/>
          <w:lang w:val="sq-AL"/>
        </w:rPr>
      </w:pPr>
      <w:r w:rsidRPr="00B27F82">
        <w:rPr>
          <w:rFonts w:cstheme="minorHAnsi"/>
          <w:lang w:val="sq-AL"/>
        </w:rPr>
        <w:t>Intervistat janë me gjasë metoda më e zakonshme e vlerësimit.  Një intervistë e zhvilluar mirë dhe në mënyrë konsistente mund të jetë një vlerësim domethënës i kompetencës së sjelljes.  Megjithatë, edhe metodat tjera mund të kërkohen për të ju dhënë mjaftë mundësi për të matur një varg kriteresh në një mënyrë relevante dhe reale.</w:t>
      </w:r>
    </w:p>
    <w:p w14:paraId="5E954F70" w14:textId="77777777" w:rsidR="00B27F82" w:rsidRPr="00B27F82" w:rsidRDefault="00B27F82" w:rsidP="00B27F82">
      <w:pPr>
        <w:rPr>
          <w:rFonts w:cstheme="minorHAnsi"/>
          <w:lang w:val="sq-AL"/>
        </w:rPr>
      </w:pPr>
      <w:r w:rsidRPr="00B27F82">
        <w:rPr>
          <w:rFonts w:cstheme="minorHAnsi"/>
          <w:lang w:val="sq-AL"/>
        </w:rPr>
        <w:t xml:space="preserve">Pas identifikimit të metodave të vlerësimit është e domosdoshme të krijohet një orar i vlerësimeve.  Kjo do të nënkuptojë që kandidatëve mund t’u caktohen terminë dhe të informohen se sa do të zgjatë intervista.  </w:t>
      </w:r>
    </w:p>
    <w:p w14:paraId="3CA73A5D" w14:textId="69713E09" w:rsidR="006D2D33" w:rsidRPr="00B27F82" w:rsidRDefault="00B27F82" w:rsidP="006D2D33">
      <w:pPr>
        <w:pBdr>
          <w:top w:val="single" w:sz="4" w:space="1" w:color="auto"/>
          <w:left w:val="single" w:sz="4" w:space="4" w:color="auto"/>
          <w:bottom w:val="single" w:sz="4" w:space="1" w:color="auto"/>
          <w:right w:val="single" w:sz="4" w:space="4" w:color="auto"/>
        </w:pBdr>
        <w:rPr>
          <w:rFonts w:cstheme="minorHAnsi"/>
          <w:lang w:val="sq-AL"/>
        </w:rPr>
      </w:pPr>
      <w:r w:rsidRPr="00B27F82">
        <w:rPr>
          <w:rFonts w:cstheme="minorHAnsi"/>
          <w:lang w:val="sq-AL"/>
        </w:rPr>
        <w:t>Këshilla kryesore:  Gjatë përpilimit të orarit me rëndësi është që të ndahet mjaft kohë për anëtarët e komisionit/panelit që të bëjnë një vlerësim të thellë për secilin kandidat.  Si udhëzim; një intervistë njëorëshe do të kërkojë 1 orë për ta përfunduar vlerësimin e duhur në mënyrë e cila ruan parimet e vlerësimit të bazuar në meritë.</w:t>
      </w:r>
    </w:p>
    <w:p w14:paraId="0D55B480" w14:textId="77777777" w:rsidR="0030209E" w:rsidRPr="00B27F82" w:rsidRDefault="0030209E">
      <w:pPr>
        <w:rPr>
          <w:b/>
          <w:bCs/>
          <w:sz w:val="28"/>
          <w:szCs w:val="28"/>
          <w:lang w:val="sq-AL"/>
        </w:rPr>
      </w:pPr>
    </w:p>
    <w:p w14:paraId="4C24E400" w14:textId="77777777" w:rsidR="00B27F82" w:rsidRPr="00B27F82" w:rsidRDefault="00B27F82" w:rsidP="00B27F82">
      <w:pPr>
        <w:rPr>
          <w:rFonts w:cstheme="minorHAnsi"/>
          <w:b/>
          <w:bCs/>
          <w:sz w:val="28"/>
          <w:szCs w:val="28"/>
          <w:lang w:val="sq-AL"/>
        </w:rPr>
      </w:pPr>
      <w:r w:rsidRPr="00B27F82">
        <w:rPr>
          <w:rFonts w:cstheme="minorHAnsi"/>
          <w:b/>
          <w:bCs/>
          <w:sz w:val="28"/>
          <w:szCs w:val="28"/>
          <w:lang w:val="sq-AL"/>
        </w:rPr>
        <w:t>Trajnimi i vlerësuesve</w:t>
      </w:r>
    </w:p>
    <w:p w14:paraId="3E4BA692" w14:textId="77777777" w:rsidR="00B27F82" w:rsidRPr="00B27F82" w:rsidRDefault="00B27F82" w:rsidP="00B27F82">
      <w:pPr>
        <w:rPr>
          <w:rFonts w:cstheme="minorHAnsi"/>
          <w:lang w:val="sq-AL"/>
        </w:rPr>
      </w:pPr>
      <w:r w:rsidRPr="00B27F82">
        <w:rPr>
          <w:rFonts w:cstheme="minorHAnsi"/>
          <w:lang w:val="sq-AL"/>
        </w:rPr>
        <w:t>Një faktor kritik i suksesit të anëtarëve të komisionit/panelit që vlerësimin ta bëjnë në mënyrë konsistente dhe të saktë është që ata duhet të trajnohen për shkathtësi vlerësimi.  Mungesa e trajnimit të vlerësuesve me gjasë do të kontribuojë në një dallim ndërmjet praktikave dhe interpretimit – duke minuar kështu parimet e vlerësimit të bazuar në dëshmi.</w:t>
      </w:r>
    </w:p>
    <w:p w14:paraId="77420F52" w14:textId="77777777" w:rsidR="00B27F82" w:rsidRPr="00B27F82" w:rsidRDefault="00B27F82" w:rsidP="00B27F82">
      <w:pPr>
        <w:rPr>
          <w:rFonts w:cstheme="minorHAnsi"/>
          <w:lang w:val="sq-AL"/>
        </w:rPr>
      </w:pPr>
      <w:r w:rsidRPr="00B27F82">
        <w:rPr>
          <w:rFonts w:cstheme="minorHAnsi"/>
          <w:lang w:val="sq-AL"/>
        </w:rPr>
        <w:t>Trajnimi i vlerësuesve duhet të përfshijë:</w:t>
      </w:r>
    </w:p>
    <w:p w14:paraId="3C52A64A" w14:textId="77777777" w:rsidR="00B27F82" w:rsidRPr="00B27F82" w:rsidRDefault="00B27F82" w:rsidP="00B27F82">
      <w:pPr>
        <w:pStyle w:val="ListParagraph"/>
        <w:numPr>
          <w:ilvl w:val="0"/>
          <w:numId w:val="11"/>
        </w:numPr>
        <w:rPr>
          <w:rFonts w:cstheme="minorHAnsi"/>
          <w:lang w:val="sq-AL"/>
        </w:rPr>
      </w:pPr>
      <w:r w:rsidRPr="00B27F82">
        <w:rPr>
          <w:rFonts w:cstheme="minorHAnsi"/>
          <w:lang w:val="sq-AL"/>
        </w:rPr>
        <w:t>Brifingun për pozitën e cila vlerësohet (kur është relevante)</w:t>
      </w:r>
    </w:p>
    <w:p w14:paraId="49C23521" w14:textId="77777777" w:rsidR="00B27F82" w:rsidRPr="00B27F82" w:rsidRDefault="00B27F82" w:rsidP="00B27F82">
      <w:pPr>
        <w:pStyle w:val="ListParagraph"/>
        <w:numPr>
          <w:ilvl w:val="0"/>
          <w:numId w:val="11"/>
        </w:numPr>
        <w:rPr>
          <w:rFonts w:cstheme="minorHAnsi"/>
          <w:lang w:val="sq-AL"/>
        </w:rPr>
      </w:pPr>
      <w:r w:rsidRPr="00B27F82">
        <w:rPr>
          <w:rFonts w:cstheme="minorHAnsi"/>
          <w:lang w:val="sq-AL"/>
        </w:rPr>
        <w:t>Parimet e vlerësimit të bazuar në meritë</w:t>
      </w:r>
    </w:p>
    <w:p w14:paraId="3A7D216F" w14:textId="77777777" w:rsidR="00B27F82" w:rsidRPr="00B27F82" w:rsidRDefault="00B27F82" w:rsidP="00B27F82">
      <w:pPr>
        <w:pStyle w:val="ListParagraph"/>
        <w:numPr>
          <w:ilvl w:val="0"/>
          <w:numId w:val="11"/>
        </w:numPr>
        <w:rPr>
          <w:rFonts w:cstheme="minorHAnsi"/>
          <w:lang w:val="sq-AL"/>
        </w:rPr>
      </w:pPr>
      <w:r w:rsidRPr="00B27F82">
        <w:rPr>
          <w:rFonts w:cstheme="minorHAnsi"/>
          <w:lang w:val="sq-AL"/>
        </w:rPr>
        <w:t>Arsyeshmëria dhe përdorimi i teksteve/skenarëve për të informuar të gjithë kandidatët – dmth. përkujdesja që të gjithë kandidatët të kenë informatat dhe përvojën e njëjtë</w:t>
      </w:r>
    </w:p>
    <w:p w14:paraId="6D786F1F" w14:textId="77777777" w:rsidR="00B27F82" w:rsidRPr="00B27F82" w:rsidRDefault="00B27F82" w:rsidP="00B27F82">
      <w:pPr>
        <w:pStyle w:val="ListParagraph"/>
        <w:numPr>
          <w:ilvl w:val="0"/>
          <w:numId w:val="11"/>
        </w:numPr>
        <w:rPr>
          <w:rFonts w:cstheme="minorHAnsi"/>
          <w:lang w:val="sq-AL"/>
        </w:rPr>
      </w:pPr>
      <w:r w:rsidRPr="00B27F82">
        <w:rPr>
          <w:rFonts w:cstheme="minorHAnsi"/>
          <w:lang w:val="sq-AL"/>
        </w:rPr>
        <w:t>Metodat e vlerësimit (p.sh. shkathtësitë e intervistimit)</w:t>
      </w:r>
    </w:p>
    <w:p w14:paraId="404BE342" w14:textId="77777777" w:rsidR="00B27F82" w:rsidRPr="00B27F82" w:rsidRDefault="00B27F82" w:rsidP="00B27F82">
      <w:pPr>
        <w:pStyle w:val="ListParagraph"/>
        <w:numPr>
          <w:ilvl w:val="0"/>
          <w:numId w:val="11"/>
        </w:numPr>
        <w:rPr>
          <w:rFonts w:cstheme="minorHAnsi"/>
          <w:lang w:val="sq-AL"/>
        </w:rPr>
      </w:pPr>
      <w:r w:rsidRPr="00B27F82">
        <w:rPr>
          <w:rFonts w:cstheme="minorHAnsi"/>
          <w:lang w:val="sq-AL"/>
        </w:rPr>
        <w:t>Modeli i vlerësimit ORCE – Observe (Vëzhgo), Record (Regjistro), Classify (Klasifiko) dhe Evaluate (Vlerëso) – dokumentacioni i vlerësimit</w:t>
      </w:r>
    </w:p>
    <w:p w14:paraId="3A5A4381" w14:textId="77777777" w:rsidR="00B27F82" w:rsidRPr="00B27F82" w:rsidRDefault="00B27F82" w:rsidP="00B27F82">
      <w:pPr>
        <w:pStyle w:val="ListParagraph"/>
        <w:numPr>
          <w:ilvl w:val="0"/>
          <w:numId w:val="11"/>
        </w:numPr>
        <w:rPr>
          <w:rFonts w:cstheme="minorHAnsi"/>
          <w:lang w:val="sq-AL"/>
        </w:rPr>
      </w:pPr>
      <w:r w:rsidRPr="00B27F82">
        <w:rPr>
          <w:rFonts w:cstheme="minorHAnsi"/>
          <w:lang w:val="sq-AL"/>
        </w:rPr>
        <w:t>Interpretimi dhe përdorimi i kritereve</w:t>
      </w:r>
    </w:p>
    <w:p w14:paraId="669EE0DB" w14:textId="33DC6E40" w:rsidR="005E5BC1" w:rsidRPr="00B27F82" w:rsidRDefault="00B27F82" w:rsidP="00B27F82">
      <w:pPr>
        <w:pStyle w:val="ListParagraph"/>
        <w:numPr>
          <w:ilvl w:val="0"/>
          <w:numId w:val="11"/>
        </w:numPr>
        <w:spacing w:before="60" w:after="0" w:line="240" w:lineRule="auto"/>
        <w:ind w:left="714" w:hanging="357"/>
        <w:contextualSpacing w:val="0"/>
        <w:rPr>
          <w:lang w:val="sq-AL"/>
        </w:rPr>
      </w:pPr>
      <w:r w:rsidRPr="00B27F82">
        <w:rPr>
          <w:rFonts w:cstheme="minorHAnsi"/>
          <w:lang w:val="sq-AL"/>
        </w:rPr>
        <w:t>Procesi i vendimmarrjes për vlerësimin</w:t>
      </w:r>
    </w:p>
    <w:p w14:paraId="513C6A97" w14:textId="0C17EAA7" w:rsidR="003376C0" w:rsidRPr="00B27F82" w:rsidRDefault="003376C0" w:rsidP="0030209E">
      <w:pPr>
        <w:spacing w:after="0" w:line="240" w:lineRule="auto"/>
        <w:rPr>
          <w:lang w:val="sq-AL"/>
        </w:rPr>
      </w:pPr>
    </w:p>
    <w:p w14:paraId="0C91BFAB" w14:textId="77777777" w:rsidR="00F20D97" w:rsidRPr="00B27F82" w:rsidRDefault="00F20D97" w:rsidP="0030209E">
      <w:pPr>
        <w:spacing w:after="0" w:line="240" w:lineRule="auto"/>
        <w:rPr>
          <w:lang w:val="sq-AL"/>
        </w:rPr>
      </w:pPr>
    </w:p>
    <w:p w14:paraId="4A690D6E" w14:textId="77777777" w:rsidR="0030209E" w:rsidRPr="00B27F82" w:rsidRDefault="0030209E" w:rsidP="0030209E">
      <w:pPr>
        <w:spacing w:after="0" w:line="240" w:lineRule="auto"/>
        <w:rPr>
          <w:b/>
          <w:bCs/>
          <w:sz w:val="28"/>
          <w:szCs w:val="28"/>
          <w:lang w:val="sq-AL"/>
        </w:rPr>
      </w:pPr>
    </w:p>
    <w:p w14:paraId="2185B1E4" w14:textId="77777777" w:rsidR="00B27F82" w:rsidRPr="00B27F82" w:rsidRDefault="00B27F82" w:rsidP="00B27F82">
      <w:pPr>
        <w:rPr>
          <w:rFonts w:cstheme="minorHAnsi"/>
          <w:b/>
          <w:bCs/>
          <w:sz w:val="28"/>
          <w:szCs w:val="28"/>
          <w:lang w:val="sq-AL"/>
        </w:rPr>
      </w:pPr>
      <w:r w:rsidRPr="00B27F82">
        <w:rPr>
          <w:rFonts w:cstheme="minorHAnsi"/>
          <w:b/>
          <w:bCs/>
          <w:sz w:val="28"/>
          <w:szCs w:val="28"/>
          <w:lang w:val="sq-AL"/>
        </w:rPr>
        <w:t>Modeli i vlerësimit ORCE – Vëzhgo, Regjistro, Klasifiko dhe Vlerëso</w:t>
      </w:r>
    </w:p>
    <w:p w14:paraId="210635A5" w14:textId="77777777" w:rsidR="00B27F82" w:rsidRPr="00B27F82" w:rsidRDefault="00B27F82" w:rsidP="00B27F82">
      <w:pPr>
        <w:rPr>
          <w:rFonts w:cstheme="minorHAnsi"/>
          <w:lang w:val="sq-AL"/>
        </w:rPr>
      </w:pPr>
      <w:r w:rsidRPr="00B27F82">
        <w:rPr>
          <w:rFonts w:cstheme="minorHAnsi"/>
          <w:lang w:val="sq-AL"/>
        </w:rPr>
        <w:t>Gjatë realizimit të vlerësimit të secilit kandidat, pavarësisht metodës (p.sh. intervista, ushtrimi me shkrim, simulimi i takimeve, etj.), përvoja e secilit kandidat duhet të jetë konsistente.  Kjo fillon me skenarin e shkruar i cili paraqet një përmbledhje të asaj që do të ndodhë në atë pjesë të vlerësimit, çka do të matet, koha në dispozicion dhe se si do të menaxhohet procesi.</w:t>
      </w:r>
    </w:p>
    <w:p w14:paraId="0644CF2A" w14:textId="77777777" w:rsidR="00B27F82" w:rsidRPr="00B27F82" w:rsidRDefault="00B27F82" w:rsidP="00B27F82">
      <w:pPr>
        <w:rPr>
          <w:rFonts w:cstheme="minorHAnsi"/>
          <w:lang w:val="sq-AL"/>
        </w:rPr>
      </w:pPr>
      <w:r w:rsidRPr="00B27F82">
        <w:rPr>
          <w:rFonts w:cstheme="minorHAnsi"/>
          <w:lang w:val="sq-AL"/>
        </w:rPr>
        <w:t>Pas fillimit të vlerësimit, anëtarët e komisionit/panelit duhet të sigurohen që trajtojnë secilin kandidat në mënyrë konsistente dhe t’u japin mundësinë e njëjtë për të performuar.</w:t>
      </w:r>
    </w:p>
    <w:p w14:paraId="18CC3808" w14:textId="77777777" w:rsidR="00B27F82" w:rsidRPr="00B27F82" w:rsidRDefault="00B27F82" w:rsidP="00B27F82">
      <w:pPr>
        <w:rPr>
          <w:rFonts w:cstheme="minorHAnsi"/>
          <w:lang w:val="sq-AL"/>
        </w:rPr>
      </w:pPr>
      <w:r w:rsidRPr="00B27F82">
        <w:rPr>
          <w:rFonts w:cstheme="minorHAnsi"/>
          <w:lang w:val="sq-AL"/>
        </w:rPr>
        <w:t xml:space="preserve">Gjatë kohës sa kandidati përgjigjet, vlerësuesit aplikojnë modelin e vlerësimit ORCE.  Ky është një model vlerësimi i vjetër dhe i njohur ndërkombëtarisht.  Modeli përkrahë vlerësuesit që të arrijnë vlerësime konsistente dhe të sakta të cilat bazohen në kritere dhe rrjedhimisht janë të bazuara në meritë.  </w:t>
      </w:r>
    </w:p>
    <w:p w14:paraId="6D8E401A" w14:textId="50B57CF3" w:rsidR="00B27F82" w:rsidRDefault="00B27F82" w:rsidP="00B27F82">
      <w:pPr>
        <w:rPr>
          <w:rFonts w:cstheme="minorHAnsi"/>
          <w:lang w:val="sq-AL"/>
        </w:rPr>
      </w:pPr>
      <w:r w:rsidRPr="00B27F82">
        <w:rPr>
          <w:rFonts w:cstheme="minorHAnsi"/>
          <w:b/>
          <w:bCs/>
          <w:lang w:val="sq-AL"/>
        </w:rPr>
        <w:t xml:space="preserve">Vëzhgo, Regjistro – </w:t>
      </w:r>
      <w:r w:rsidRPr="00B27F82">
        <w:rPr>
          <w:rFonts w:cstheme="minorHAnsi"/>
          <w:lang w:val="sq-AL"/>
        </w:rPr>
        <w:t>vlerësuesit marrin shënime fjalë për fjalë të asaj çka kandidati flet dhe bën.  Vlerësuesit nuk bëjnë ndonjë gjykim apo vlerësim në këtë fazë.  Kjo pjesë e procesit përkrahet përmes pasqyrave për marrjen e shënimeve për vlerësim të cilat grumbullohen dhe ruhen në fund të procesit.  Me rëndësi është që të sigurohet që vlerësuesit të kenë mjaft formularë për marrje të shënimeve për secilin kandidat.</w:t>
      </w:r>
    </w:p>
    <w:p w14:paraId="5D874B05" w14:textId="2A55F4D5" w:rsidR="002A5BE3" w:rsidRDefault="002A5BE3" w:rsidP="00B27F82">
      <w:pPr>
        <w:rPr>
          <w:rFonts w:cstheme="minorHAnsi"/>
          <w:lang w:val="sq-AL"/>
        </w:rPr>
      </w:pPr>
    </w:p>
    <w:p w14:paraId="3E9E4614" w14:textId="77777777" w:rsidR="002A5BE3" w:rsidRPr="00B27F82" w:rsidRDefault="002A5BE3" w:rsidP="00B27F82">
      <w:pPr>
        <w:rPr>
          <w:rFonts w:cstheme="minorHAnsi"/>
          <w:lang w:val="sq-AL"/>
        </w:rPr>
      </w:pPr>
    </w:p>
    <w:p w14:paraId="6394FCAD" w14:textId="053E244E" w:rsidR="007D3D72" w:rsidRPr="00B27F82" w:rsidRDefault="00B27F82" w:rsidP="00B27F82">
      <w:pPr>
        <w:spacing w:after="0" w:line="240" w:lineRule="auto"/>
        <w:rPr>
          <w:lang w:val="sq-AL"/>
        </w:rPr>
      </w:pPr>
      <w:r w:rsidRPr="00B27F82">
        <w:rPr>
          <w:rFonts w:cstheme="minorHAnsi"/>
          <w:lang w:val="sq-AL"/>
        </w:rPr>
        <w:lastRenderedPageBreak/>
        <w:t>Në vijim shihet një formular Vëzhgo dhe Regjistro siç mund të duket në intervistë (edhe pse me gjasë ky do të jetë një formular prej dy faqesh A4 për secilën pyetje të intervistës):</w:t>
      </w:r>
    </w:p>
    <w:p w14:paraId="16E51384" w14:textId="77777777" w:rsidR="0030209E" w:rsidRPr="00B27F82" w:rsidRDefault="0030209E" w:rsidP="0030209E">
      <w:pPr>
        <w:spacing w:after="0" w:line="240" w:lineRule="auto"/>
        <w:rPr>
          <w:lang w:val="sq-AL"/>
        </w:rPr>
      </w:pPr>
    </w:p>
    <w:tbl>
      <w:tblPr>
        <w:tblStyle w:val="TableGrid"/>
        <w:tblW w:w="0" w:type="auto"/>
        <w:tblInd w:w="5" w:type="dxa"/>
        <w:tblLook w:val="04A0" w:firstRow="1" w:lastRow="0" w:firstColumn="1" w:lastColumn="0" w:noHBand="0" w:noVBand="1"/>
      </w:tblPr>
      <w:tblGrid>
        <w:gridCol w:w="2830"/>
        <w:gridCol w:w="6186"/>
      </w:tblGrid>
      <w:tr w:rsidR="00A754AB" w:rsidRPr="00B27F82" w14:paraId="4980EA72" w14:textId="77777777" w:rsidTr="00A754AB">
        <w:tc>
          <w:tcPr>
            <w:tcW w:w="2830" w:type="dxa"/>
          </w:tcPr>
          <w:p w14:paraId="138E1266" w14:textId="07C85C6B" w:rsidR="00A754AB" w:rsidRPr="00B27F82" w:rsidRDefault="00A754AB" w:rsidP="0030209E">
            <w:pPr>
              <w:pStyle w:val="HTMLPreformatted"/>
              <w:spacing w:before="60" w:after="60"/>
              <w:rPr>
                <w:rFonts w:asciiTheme="minorHAnsi" w:hAnsiTheme="minorHAnsi"/>
                <w:b/>
                <w:color w:val="000000" w:themeColor="text1"/>
                <w:lang w:val="sq-AL"/>
              </w:rPr>
            </w:pPr>
            <w:r w:rsidRPr="00B27F82">
              <w:rPr>
                <w:rFonts w:asciiTheme="minorHAnsi" w:hAnsiTheme="minorHAnsi"/>
                <w:b/>
                <w:color w:val="000000" w:themeColor="text1"/>
                <w:lang w:val="sq-AL"/>
              </w:rPr>
              <w:t>Procesi:</w:t>
            </w:r>
          </w:p>
        </w:tc>
        <w:tc>
          <w:tcPr>
            <w:tcW w:w="6186" w:type="dxa"/>
          </w:tcPr>
          <w:p w14:paraId="4C6493A4" w14:textId="77777777" w:rsidR="00A754AB" w:rsidRPr="00B27F82" w:rsidRDefault="00A754AB" w:rsidP="002D1377">
            <w:pPr>
              <w:pStyle w:val="HTMLPreformatted"/>
              <w:rPr>
                <w:rFonts w:asciiTheme="minorHAnsi" w:hAnsiTheme="minorHAnsi"/>
                <w:b/>
                <w:color w:val="212121"/>
                <w:lang w:val="sq-AL"/>
              </w:rPr>
            </w:pPr>
          </w:p>
        </w:tc>
      </w:tr>
      <w:tr w:rsidR="00A754AB" w:rsidRPr="00B27F82" w14:paraId="25107073" w14:textId="77777777" w:rsidTr="00A754AB">
        <w:tc>
          <w:tcPr>
            <w:tcW w:w="2830" w:type="dxa"/>
          </w:tcPr>
          <w:p w14:paraId="4D7A1561" w14:textId="5E2D37F3" w:rsidR="00A754AB" w:rsidRPr="00B27F82" w:rsidRDefault="00A754AB" w:rsidP="0030209E">
            <w:pPr>
              <w:pStyle w:val="HTMLPreformatted"/>
              <w:spacing w:before="60" w:after="60"/>
              <w:rPr>
                <w:rFonts w:asciiTheme="minorHAnsi" w:hAnsiTheme="minorHAnsi"/>
                <w:b/>
                <w:color w:val="000000" w:themeColor="text1"/>
                <w:lang w:val="sq-AL"/>
              </w:rPr>
            </w:pPr>
            <w:r w:rsidRPr="00B27F82">
              <w:rPr>
                <w:rFonts w:asciiTheme="minorHAnsi" w:hAnsiTheme="minorHAnsi"/>
                <w:b/>
                <w:color w:val="000000" w:themeColor="text1"/>
                <w:lang w:val="sq-AL"/>
              </w:rPr>
              <w:t>Kandidati:</w:t>
            </w:r>
          </w:p>
        </w:tc>
        <w:tc>
          <w:tcPr>
            <w:tcW w:w="6186" w:type="dxa"/>
          </w:tcPr>
          <w:p w14:paraId="5F92FD68" w14:textId="77777777" w:rsidR="00A754AB" w:rsidRPr="00B27F82" w:rsidRDefault="00A754AB" w:rsidP="002D1377">
            <w:pPr>
              <w:pStyle w:val="HTMLPreformatted"/>
              <w:rPr>
                <w:rFonts w:asciiTheme="minorHAnsi" w:hAnsiTheme="minorHAnsi"/>
                <w:b/>
                <w:color w:val="212121"/>
                <w:lang w:val="sq-AL"/>
              </w:rPr>
            </w:pPr>
          </w:p>
        </w:tc>
      </w:tr>
      <w:tr w:rsidR="00A754AB" w:rsidRPr="00B27F82" w14:paraId="3C1E58C0" w14:textId="77777777" w:rsidTr="00A754AB">
        <w:tc>
          <w:tcPr>
            <w:tcW w:w="2830" w:type="dxa"/>
          </w:tcPr>
          <w:p w14:paraId="6C93CF2F" w14:textId="27BECF8E" w:rsidR="00A754AB" w:rsidRPr="00B27F82" w:rsidRDefault="00A754AB" w:rsidP="0030209E">
            <w:pPr>
              <w:pStyle w:val="HTMLPreformatted"/>
              <w:spacing w:before="60" w:after="60"/>
              <w:rPr>
                <w:rFonts w:asciiTheme="minorHAnsi" w:hAnsiTheme="minorHAnsi"/>
                <w:b/>
                <w:color w:val="000000" w:themeColor="text1"/>
                <w:lang w:val="sq-AL"/>
              </w:rPr>
            </w:pPr>
            <w:r w:rsidRPr="00B27F82">
              <w:rPr>
                <w:rFonts w:asciiTheme="minorHAnsi" w:hAnsiTheme="minorHAnsi"/>
                <w:b/>
                <w:color w:val="000000" w:themeColor="text1"/>
                <w:lang w:val="sq-AL"/>
              </w:rPr>
              <w:t>Data:</w:t>
            </w:r>
          </w:p>
        </w:tc>
        <w:tc>
          <w:tcPr>
            <w:tcW w:w="6186" w:type="dxa"/>
          </w:tcPr>
          <w:p w14:paraId="7D803FD9" w14:textId="77777777" w:rsidR="00A754AB" w:rsidRPr="00B27F82" w:rsidRDefault="00A754AB" w:rsidP="002D1377">
            <w:pPr>
              <w:pStyle w:val="HTMLPreformatted"/>
              <w:rPr>
                <w:rFonts w:asciiTheme="minorHAnsi" w:hAnsiTheme="minorHAnsi"/>
                <w:b/>
                <w:color w:val="212121"/>
                <w:lang w:val="sq-AL"/>
              </w:rPr>
            </w:pPr>
          </w:p>
        </w:tc>
      </w:tr>
      <w:tr w:rsidR="00A754AB" w:rsidRPr="00B27F82" w14:paraId="0AB73B94" w14:textId="77777777" w:rsidTr="00A754AB">
        <w:tc>
          <w:tcPr>
            <w:tcW w:w="2830" w:type="dxa"/>
          </w:tcPr>
          <w:p w14:paraId="3CEDCC74" w14:textId="58E01628" w:rsidR="00A754AB" w:rsidRPr="00B27F82" w:rsidRDefault="00A754AB" w:rsidP="0030209E">
            <w:pPr>
              <w:pStyle w:val="HTMLPreformatted"/>
              <w:spacing w:before="60" w:after="60"/>
              <w:rPr>
                <w:rFonts w:asciiTheme="minorHAnsi" w:hAnsiTheme="minorHAnsi"/>
                <w:b/>
                <w:color w:val="000000" w:themeColor="text1"/>
                <w:lang w:val="sq-AL"/>
              </w:rPr>
            </w:pPr>
            <w:r w:rsidRPr="00B27F82">
              <w:rPr>
                <w:rFonts w:asciiTheme="minorHAnsi" w:hAnsiTheme="minorHAnsi"/>
                <w:b/>
                <w:color w:val="000000" w:themeColor="text1"/>
                <w:lang w:val="sq-AL"/>
              </w:rPr>
              <w:t>Vlerësuesi:</w:t>
            </w:r>
          </w:p>
        </w:tc>
        <w:tc>
          <w:tcPr>
            <w:tcW w:w="6186" w:type="dxa"/>
          </w:tcPr>
          <w:p w14:paraId="09C94DB8" w14:textId="77777777" w:rsidR="00A754AB" w:rsidRPr="00B27F82" w:rsidRDefault="00A754AB" w:rsidP="002D1377">
            <w:pPr>
              <w:pStyle w:val="HTMLPreformatted"/>
              <w:rPr>
                <w:rFonts w:asciiTheme="minorHAnsi" w:hAnsiTheme="minorHAnsi"/>
                <w:b/>
                <w:color w:val="212121"/>
                <w:lang w:val="sq-AL"/>
              </w:rPr>
            </w:pPr>
          </w:p>
        </w:tc>
      </w:tr>
      <w:tr w:rsidR="007D3D72" w:rsidRPr="00B27F82" w14:paraId="4EB74F88" w14:textId="77777777" w:rsidTr="002D1377">
        <w:tc>
          <w:tcPr>
            <w:tcW w:w="9016" w:type="dxa"/>
            <w:gridSpan w:val="2"/>
          </w:tcPr>
          <w:p w14:paraId="1344BA9A" w14:textId="455E9753" w:rsidR="007D3D72" w:rsidRPr="00B27F82" w:rsidRDefault="007D3D72" w:rsidP="0030209E">
            <w:pPr>
              <w:spacing w:before="60" w:after="60"/>
              <w:jc w:val="center"/>
              <w:rPr>
                <w:i w:val="0"/>
                <w:lang w:val="sq-AL"/>
              </w:rPr>
            </w:pPr>
            <w:r w:rsidRPr="00B27F82">
              <w:rPr>
                <w:lang w:val="sq-AL"/>
              </w:rPr>
              <w:t>Ju lutemi mbani shënime të hollësishme për të gjitha pjesët e prezentimit dhe intervistës.                                     Kjo do të përdoret pas të kryhet procesi për të vlerësuar performancën e kandidatit</w:t>
            </w:r>
          </w:p>
        </w:tc>
      </w:tr>
      <w:tr w:rsidR="00A754AB" w:rsidRPr="00B27F82" w14:paraId="0F80B73B" w14:textId="77777777" w:rsidTr="00A754AB">
        <w:tc>
          <w:tcPr>
            <w:tcW w:w="2830" w:type="dxa"/>
          </w:tcPr>
          <w:p w14:paraId="53DC6D2F" w14:textId="1C40D4A3" w:rsidR="00A754AB" w:rsidRPr="00B27F82" w:rsidRDefault="00A754AB" w:rsidP="002D1377">
            <w:pPr>
              <w:rPr>
                <w:lang w:val="sq-AL"/>
              </w:rPr>
            </w:pPr>
            <w:r w:rsidRPr="00B27F82">
              <w:rPr>
                <w:lang w:val="sq-AL"/>
              </w:rPr>
              <w:t>Numri i pyetjes: 1</w:t>
            </w:r>
          </w:p>
          <w:p w14:paraId="4A5580E9" w14:textId="77777777" w:rsidR="00A754AB" w:rsidRPr="00B27F82" w:rsidRDefault="00A754AB" w:rsidP="002D1377">
            <w:pPr>
              <w:rPr>
                <w:lang w:val="sq-AL"/>
              </w:rPr>
            </w:pPr>
          </w:p>
        </w:tc>
        <w:tc>
          <w:tcPr>
            <w:tcW w:w="6186" w:type="dxa"/>
          </w:tcPr>
          <w:p w14:paraId="4D3F4682" w14:textId="77777777" w:rsidR="00A754AB" w:rsidRPr="00B27F82" w:rsidRDefault="00A754AB" w:rsidP="0030209E">
            <w:pPr>
              <w:spacing w:before="60" w:after="60" w:line="259" w:lineRule="auto"/>
              <w:rPr>
                <w:rFonts w:cs="Calibri"/>
                <w:b/>
                <w:bCs/>
                <w:color w:val="000000"/>
                <w:lang w:val="sq-AL"/>
              </w:rPr>
            </w:pPr>
            <w:r w:rsidRPr="00B27F82">
              <w:rPr>
                <w:rFonts w:cstheme="minorHAnsi"/>
                <w:lang w:val="sq-AL"/>
              </w:rPr>
              <w:t xml:space="preserve">Sjellja: </w:t>
            </w:r>
            <w:r w:rsidRPr="00B27F82">
              <w:rPr>
                <w:rFonts w:cstheme="majorHAnsi"/>
                <w:b/>
                <w:bCs/>
                <w:color w:val="000000"/>
                <w:lang w:val="sq-AL"/>
              </w:rPr>
              <w:t>Zgjidhja e problemeve</w:t>
            </w:r>
          </w:p>
        </w:tc>
      </w:tr>
      <w:tr w:rsidR="00A754AB" w:rsidRPr="00B27F82" w14:paraId="45FFD2E5" w14:textId="77777777" w:rsidTr="00A754AB">
        <w:tc>
          <w:tcPr>
            <w:tcW w:w="9016" w:type="dxa"/>
            <w:gridSpan w:val="2"/>
          </w:tcPr>
          <w:p w14:paraId="58020948" w14:textId="77777777" w:rsidR="00A754AB" w:rsidRPr="00B27F82" w:rsidRDefault="00A754AB" w:rsidP="0030209E">
            <w:pPr>
              <w:spacing w:before="60" w:after="60"/>
              <w:rPr>
                <w:lang w:val="sq-AL"/>
              </w:rPr>
            </w:pPr>
            <w:r w:rsidRPr="00B27F82">
              <w:rPr>
                <w:lang w:val="sq-AL"/>
              </w:rPr>
              <w:t>Pyetja:</w:t>
            </w:r>
          </w:p>
          <w:p w14:paraId="612AE77F" w14:textId="77777777" w:rsidR="00A754AB" w:rsidRPr="00B27F82" w:rsidRDefault="00A754AB" w:rsidP="0030209E">
            <w:pPr>
              <w:spacing w:before="60" w:after="60"/>
              <w:rPr>
                <w:lang w:val="sq-AL"/>
              </w:rPr>
            </w:pPr>
          </w:p>
        </w:tc>
      </w:tr>
      <w:tr w:rsidR="00A754AB" w:rsidRPr="00B27F82" w14:paraId="4813754C" w14:textId="77777777" w:rsidTr="007D3D72">
        <w:trPr>
          <w:trHeight w:val="1833"/>
        </w:trPr>
        <w:tc>
          <w:tcPr>
            <w:tcW w:w="9016" w:type="dxa"/>
            <w:gridSpan w:val="2"/>
          </w:tcPr>
          <w:p w14:paraId="024A7A48" w14:textId="77777777" w:rsidR="00A754AB" w:rsidRPr="00B27F82" w:rsidRDefault="00A754AB" w:rsidP="002D1377">
            <w:pPr>
              <w:rPr>
                <w:lang w:val="sq-AL"/>
              </w:rPr>
            </w:pPr>
          </w:p>
          <w:p w14:paraId="7E41BC86" w14:textId="77777777" w:rsidR="00A754AB" w:rsidRPr="00B27F82" w:rsidRDefault="00A754AB" w:rsidP="002D1377">
            <w:pPr>
              <w:rPr>
                <w:lang w:val="sq-AL"/>
              </w:rPr>
            </w:pPr>
          </w:p>
          <w:p w14:paraId="78B51E2D" w14:textId="77777777" w:rsidR="00A754AB" w:rsidRPr="00B27F82" w:rsidRDefault="00A754AB" w:rsidP="002D1377">
            <w:pPr>
              <w:rPr>
                <w:lang w:val="sq-AL"/>
              </w:rPr>
            </w:pPr>
          </w:p>
          <w:p w14:paraId="57539856" w14:textId="77777777" w:rsidR="0030209E" w:rsidRPr="00B27F82" w:rsidRDefault="0030209E" w:rsidP="002D1377">
            <w:pPr>
              <w:rPr>
                <w:lang w:val="sq-AL"/>
              </w:rPr>
            </w:pPr>
          </w:p>
          <w:p w14:paraId="3D07FBFA" w14:textId="77777777" w:rsidR="0030209E" w:rsidRPr="00B27F82" w:rsidRDefault="0030209E" w:rsidP="002D1377">
            <w:pPr>
              <w:rPr>
                <w:lang w:val="sq-AL"/>
              </w:rPr>
            </w:pPr>
          </w:p>
          <w:p w14:paraId="765A6C66" w14:textId="77777777" w:rsidR="0030209E" w:rsidRPr="00B27F82" w:rsidRDefault="0030209E" w:rsidP="002D1377">
            <w:pPr>
              <w:rPr>
                <w:lang w:val="sq-AL"/>
              </w:rPr>
            </w:pPr>
          </w:p>
          <w:p w14:paraId="05FD894F" w14:textId="77777777" w:rsidR="0030209E" w:rsidRPr="00B27F82" w:rsidRDefault="0030209E" w:rsidP="002D1377">
            <w:pPr>
              <w:rPr>
                <w:lang w:val="sq-AL"/>
              </w:rPr>
            </w:pPr>
          </w:p>
          <w:p w14:paraId="6A893FBD" w14:textId="77777777" w:rsidR="0030209E" w:rsidRPr="00B27F82" w:rsidRDefault="0030209E" w:rsidP="002D1377">
            <w:pPr>
              <w:rPr>
                <w:lang w:val="sq-AL"/>
              </w:rPr>
            </w:pPr>
          </w:p>
          <w:p w14:paraId="2E5F1DA9" w14:textId="77777777" w:rsidR="0030209E" w:rsidRPr="00B27F82" w:rsidRDefault="0030209E" w:rsidP="002D1377">
            <w:pPr>
              <w:rPr>
                <w:lang w:val="sq-AL"/>
              </w:rPr>
            </w:pPr>
          </w:p>
          <w:p w14:paraId="1201BABB" w14:textId="77777777" w:rsidR="0030209E" w:rsidRPr="00B27F82" w:rsidRDefault="0030209E" w:rsidP="002D1377">
            <w:pPr>
              <w:rPr>
                <w:lang w:val="sq-AL"/>
              </w:rPr>
            </w:pPr>
          </w:p>
          <w:p w14:paraId="2CA16E5B" w14:textId="77777777" w:rsidR="0030209E" w:rsidRPr="00B27F82" w:rsidRDefault="0030209E" w:rsidP="002D1377">
            <w:pPr>
              <w:rPr>
                <w:lang w:val="sq-AL"/>
              </w:rPr>
            </w:pPr>
          </w:p>
        </w:tc>
      </w:tr>
    </w:tbl>
    <w:p w14:paraId="5E770419" w14:textId="77777777" w:rsidR="0030209E" w:rsidRPr="00B27F82" w:rsidRDefault="0030209E">
      <w:pPr>
        <w:rPr>
          <w:b/>
          <w:bCs/>
          <w:lang w:val="sq-AL"/>
        </w:rPr>
      </w:pPr>
    </w:p>
    <w:p w14:paraId="26FAD9D1" w14:textId="77777777" w:rsidR="006437FB" w:rsidRPr="00B27F82" w:rsidRDefault="006437FB">
      <w:pPr>
        <w:rPr>
          <w:b/>
          <w:bCs/>
          <w:lang w:val="sq-AL"/>
        </w:rPr>
      </w:pPr>
    </w:p>
    <w:p w14:paraId="05AB8320" w14:textId="77777777" w:rsidR="002A5BE3" w:rsidRPr="00B27F82" w:rsidRDefault="002A5BE3">
      <w:pPr>
        <w:rPr>
          <w:b/>
          <w:bCs/>
          <w:lang w:val="sq-AL"/>
        </w:rPr>
      </w:pPr>
    </w:p>
    <w:p w14:paraId="73C8199C" w14:textId="1FD21A99" w:rsidR="00870FA6" w:rsidRDefault="00870FA6" w:rsidP="00870FA6">
      <w:pPr>
        <w:rPr>
          <w:rFonts w:cstheme="minorHAnsi"/>
          <w:lang w:val="sq-AL"/>
        </w:rPr>
      </w:pPr>
      <w:r w:rsidRPr="00F53D64">
        <w:rPr>
          <w:rFonts w:cstheme="minorHAnsi"/>
          <w:b/>
          <w:bCs/>
          <w:lang w:val="sq-AL"/>
        </w:rPr>
        <w:t>Klasifiko –</w:t>
      </w:r>
      <w:r w:rsidRPr="00F53D64">
        <w:rPr>
          <w:rFonts w:cstheme="minorHAnsi"/>
          <w:lang w:val="sq-AL"/>
        </w:rPr>
        <w:t xml:space="preserve"> pasi që kandidati të ketë kryer ushtrimin e vlerësimit, vlerësuesit në mënyrë individuale dhe të pavarur (pa diskutime dhe këshillime) bëjnë vlerësimin e dëshmive për kandidatin.  Ky vlerësim bëhet sipas kritereve që synohet të maten.  Në shumë raste mund të ketë disa kritere që maten kështu që dëshmitë e mbledhura nga metodat/ushtrimet e ndryshme të vlerësimit mund të kontribuojnë në shumë kritere interesi.  </w:t>
      </w:r>
    </w:p>
    <w:p w14:paraId="5A532D5B" w14:textId="77777777" w:rsidR="002A5BE3" w:rsidRPr="00F53D64" w:rsidRDefault="002A5BE3" w:rsidP="00870FA6">
      <w:pPr>
        <w:rPr>
          <w:rFonts w:cstheme="minorHAnsi"/>
          <w:lang w:val="sq-AL"/>
        </w:rPr>
      </w:pPr>
    </w:p>
    <w:p w14:paraId="560D7BF8" w14:textId="5E8B5DD2" w:rsidR="00951DB7" w:rsidRPr="00B27F82" w:rsidRDefault="00870FA6" w:rsidP="00870FA6">
      <w:pPr>
        <w:rPr>
          <w:lang w:val="sq-AL"/>
        </w:rPr>
      </w:pPr>
      <w:r w:rsidRPr="00F53D64">
        <w:rPr>
          <w:rFonts w:cstheme="minorHAnsi"/>
          <w:lang w:val="sq-AL"/>
        </w:rPr>
        <w:lastRenderedPageBreak/>
        <w:t>Vlerësuesit vlerësojnë dëshmitë e kandidatëve për anët e forta, mangësitë, pengesat dhe nivelin e kësaj dëshmie karshi secilit kriter individual.  Ky proces njihet si procesi Klasifiko dhe bëhet me një pasqyrë klasifikimi për secilën kompetencë/kriter.  Një shembull i pasqyrës së klasifikimit është paraqitur në vijim:</w:t>
      </w:r>
    </w:p>
    <w:tbl>
      <w:tblPr>
        <w:tblW w:w="14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12"/>
        <w:gridCol w:w="7289"/>
      </w:tblGrid>
      <w:tr w:rsidR="00951DB7" w:rsidRPr="00B27F82" w14:paraId="586E4A04" w14:textId="77777777" w:rsidTr="002D1377">
        <w:tc>
          <w:tcPr>
            <w:tcW w:w="14001" w:type="dxa"/>
            <w:gridSpan w:val="2"/>
            <w:tcBorders>
              <w:top w:val="outset" w:sz="6" w:space="0" w:color="auto"/>
              <w:left w:val="single" w:sz="6" w:space="0" w:color="auto"/>
              <w:bottom w:val="single" w:sz="6" w:space="0" w:color="auto"/>
              <w:right w:val="single" w:sz="6" w:space="0" w:color="auto"/>
            </w:tcBorders>
            <w:shd w:val="clear" w:color="auto" w:fill="auto"/>
            <w:hideMark/>
          </w:tcPr>
          <w:p w14:paraId="73C8ED31" w14:textId="77777777" w:rsidR="00951DB7" w:rsidRPr="00B27F82" w:rsidRDefault="00951DB7" w:rsidP="006437FB">
            <w:pPr>
              <w:pStyle w:val="ListParagraph"/>
              <w:spacing w:after="0" w:line="240" w:lineRule="auto"/>
              <w:ind w:left="360"/>
              <w:rPr>
                <w:rFonts w:ascii="Calibri" w:hAnsi="Calibri" w:cs="Calibri"/>
                <w:b/>
                <w:bCs/>
                <w:color w:val="000000"/>
                <w:lang w:val="sq-AL"/>
              </w:rPr>
            </w:pPr>
            <w:r w:rsidRPr="00B27F82">
              <w:rPr>
                <w:b/>
                <w:bCs/>
                <w:lang w:val="sq-AL"/>
              </w:rPr>
              <w:br w:type="page"/>
            </w:r>
            <w:r w:rsidRPr="00B27F82">
              <w:rPr>
                <w:b/>
                <w:bCs/>
                <w:lang w:val="sq-AL"/>
              </w:rPr>
              <w:br w:type="page"/>
            </w:r>
            <w:r w:rsidRPr="00B27F82">
              <w:rPr>
                <w:b/>
                <w:bCs/>
                <w:lang w:val="sq-AL"/>
              </w:rPr>
              <w:br w:type="page"/>
            </w:r>
            <w:r w:rsidRPr="00B27F82">
              <w:rPr>
                <w:b/>
                <w:bCs/>
                <w:lang w:val="sq-AL"/>
              </w:rPr>
              <w:br w:type="page"/>
            </w:r>
            <w:r w:rsidRPr="00B27F82">
              <w:rPr>
                <w:rStyle w:val="normaltextrun"/>
                <w:rFonts w:ascii="Calibri" w:hAnsi="Calibri" w:cs="Tahoma"/>
                <w:b/>
                <w:bCs/>
                <w:lang w:val="sq-AL"/>
              </w:rPr>
              <w:t>Kompetenca për I</w:t>
            </w:r>
            <w:r w:rsidRPr="00B27F82">
              <w:rPr>
                <w:rFonts w:ascii="Calibri" w:hAnsi="Calibri"/>
                <w:b/>
                <w:bCs/>
                <w:shd w:val="clear" w:color="auto" w:fill="FFFFFF"/>
                <w:lang w:val="sq-AL"/>
              </w:rPr>
              <w:t>ntervistim</w:t>
            </w:r>
            <w:r w:rsidRPr="00B27F82">
              <w:rPr>
                <w:rStyle w:val="apple-converted-space"/>
                <w:rFonts w:ascii="Calibri" w:hAnsi="Calibri" w:cs="Tahoma"/>
                <w:b/>
                <w:bCs/>
                <w:lang w:val="sq-AL"/>
              </w:rPr>
              <w:t> </w:t>
            </w:r>
            <w:r w:rsidRPr="00B27F82">
              <w:rPr>
                <w:rStyle w:val="normaltextrun"/>
                <w:rFonts w:ascii="Calibri" w:hAnsi="Calibri" w:cs="Tahoma"/>
                <w:b/>
                <w:bCs/>
                <w:lang w:val="sq-AL"/>
              </w:rPr>
              <w:t>1: </w:t>
            </w:r>
            <w:r w:rsidRPr="00B27F82">
              <w:rPr>
                <w:rFonts w:ascii="Calibri" w:hAnsi="Calibri" w:cs="Calibri"/>
                <w:color w:val="000000"/>
                <w:lang w:val="sq-AL"/>
              </w:rPr>
              <w:t xml:space="preserve"> </w:t>
            </w:r>
            <w:r w:rsidRPr="00B27F82">
              <w:rPr>
                <w:rFonts w:ascii="Calibri" w:hAnsi="Calibri" w:cs="Calibri"/>
                <w:b/>
                <w:bCs/>
                <w:color w:val="000000"/>
                <w:lang w:val="sq-AL"/>
              </w:rPr>
              <w:t>Zgjidhja e problemeve</w:t>
            </w:r>
          </w:p>
          <w:p w14:paraId="7E4058A6" w14:textId="77777777" w:rsidR="00951DB7" w:rsidRPr="00B27F82" w:rsidRDefault="00951DB7" w:rsidP="006437FB">
            <w:pPr>
              <w:spacing w:after="0" w:line="240" w:lineRule="auto"/>
              <w:ind w:left="426"/>
              <w:rPr>
                <w:i w:val="0"/>
                <w:lang w:val="sq-AL"/>
              </w:rPr>
            </w:pPr>
            <w:r w:rsidRPr="00B27F82">
              <w:rPr>
                <w:lang w:val="sq-AL"/>
              </w:rPr>
              <w:t>I aftë për të analizuar informatat dhe demonstruar fleksibilitet në mendim.</w:t>
            </w:r>
          </w:p>
          <w:p w14:paraId="0595CF38" w14:textId="77777777" w:rsidR="00951DB7" w:rsidRPr="00B27F82" w:rsidRDefault="00951DB7" w:rsidP="006437FB">
            <w:pPr>
              <w:spacing w:after="0" w:line="240" w:lineRule="auto"/>
              <w:rPr>
                <w:i w:val="0"/>
                <w:lang w:val="sq-AL"/>
              </w:rPr>
            </w:pPr>
          </w:p>
          <w:p w14:paraId="5F3B5502" w14:textId="77777777" w:rsidR="00951DB7" w:rsidRPr="00B27F82" w:rsidRDefault="00951DB7" w:rsidP="006437FB">
            <w:pPr>
              <w:pStyle w:val="ListParagraph"/>
              <w:numPr>
                <w:ilvl w:val="0"/>
                <w:numId w:val="6"/>
              </w:numPr>
              <w:spacing w:after="0" w:line="240" w:lineRule="auto"/>
              <w:ind w:left="709" w:hanging="283"/>
              <w:rPr>
                <w:rFonts w:ascii="Calibri" w:hAnsi="Calibri" w:cs="Calibri"/>
                <w:color w:val="000000"/>
                <w:lang w:val="sq-AL"/>
              </w:rPr>
            </w:pPr>
            <w:r w:rsidRPr="00B27F82">
              <w:rPr>
                <w:rFonts w:ascii="Calibri" w:hAnsi="Calibri" w:cs="Calibri"/>
                <w:color w:val="000000"/>
                <w:lang w:val="sq-AL"/>
              </w:rPr>
              <w:t>Këshillohet me akterët relevantë, ekspertët dhe stafin gjatë vlerësimit të qasjeve dhe zgjidhjeve alternative</w:t>
            </w:r>
          </w:p>
          <w:p w14:paraId="02391A60" w14:textId="77777777" w:rsidR="00951DB7" w:rsidRPr="00B27F82" w:rsidRDefault="00951DB7" w:rsidP="006437FB">
            <w:pPr>
              <w:pStyle w:val="ListParagraph"/>
              <w:numPr>
                <w:ilvl w:val="0"/>
                <w:numId w:val="6"/>
              </w:numPr>
              <w:spacing w:after="0" w:line="240" w:lineRule="auto"/>
              <w:ind w:left="709" w:hanging="283"/>
              <w:rPr>
                <w:rFonts w:ascii="Calibri" w:hAnsi="Calibri" w:cs="Calibri"/>
                <w:color w:val="000000"/>
                <w:lang w:val="sq-AL"/>
              </w:rPr>
            </w:pPr>
            <w:r w:rsidRPr="00B27F82">
              <w:rPr>
                <w:rFonts w:ascii="Calibri" w:hAnsi="Calibri" w:cs="Calibri"/>
                <w:color w:val="000000"/>
                <w:lang w:val="sq-AL"/>
              </w:rPr>
              <w:t>Identifikon modele relevante, raporte të ndërsjella dhe trendë gjatë rishikimit të informatave komplekse strategjike</w:t>
            </w:r>
          </w:p>
          <w:p w14:paraId="63B596E3" w14:textId="77777777" w:rsidR="00951DB7" w:rsidRPr="00B27F82" w:rsidRDefault="00951DB7" w:rsidP="006437FB">
            <w:pPr>
              <w:pStyle w:val="ListParagraph"/>
              <w:numPr>
                <w:ilvl w:val="0"/>
                <w:numId w:val="6"/>
              </w:numPr>
              <w:spacing w:after="0" w:line="240" w:lineRule="auto"/>
              <w:ind w:left="709" w:hanging="283"/>
              <w:rPr>
                <w:rFonts w:ascii="Calibri" w:hAnsi="Calibri" w:cs="Calibri"/>
                <w:color w:val="000000"/>
                <w:lang w:val="sq-AL"/>
              </w:rPr>
            </w:pPr>
            <w:r w:rsidRPr="00B27F82">
              <w:rPr>
                <w:rFonts w:ascii="Calibri" w:hAnsi="Calibri" w:cs="Calibri"/>
                <w:color w:val="000000"/>
                <w:lang w:val="sq-AL"/>
              </w:rPr>
              <w:t>Parashtron pyetje kërkimore për të përcaktuar faktet kryesore</w:t>
            </w:r>
          </w:p>
          <w:p w14:paraId="486A5D48" w14:textId="77777777" w:rsidR="00951DB7" w:rsidRPr="00B27F82" w:rsidRDefault="00951DB7" w:rsidP="006437FB">
            <w:pPr>
              <w:pStyle w:val="ListParagraph"/>
              <w:numPr>
                <w:ilvl w:val="0"/>
                <w:numId w:val="6"/>
              </w:numPr>
              <w:spacing w:after="0" w:line="240" w:lineRule="auto"/>
              <w:ind w:left="709" w:hanging="283"/>
              <w:rPr>
                <w:rFonts w:ascii="Calibri" w:hAnsi="Calibri" w:cs="Calibri"/>
                <w:color w:val="000000"/>
                <w:lang w:val="sq-AL"/>
              </w:rPr>
            </w:pPr>
            <w:r w:rsidRPr="00B27F82">
              <w:rPr>
                <w:rFonts w:ascii="Calibri" w:hAnsi="Calibri" w:cs="Calibri"/>
                <w:color w:val="000000"/>
                <w:lang w:val="sq-AL"/>
              </w:rPr>
              <w:t xml:space="preserve">Kujdeset që problemet organizative të trajtohen me kohë dhe në mënyrë efikase </w:t>
            </w:r>
          </w:p>
          <w:p w14:paraId="33896355" w14:textId="77777777" w:rsidR="00951DB7" w:rsidRPr="00B27F82" w:rsidRDefault="00951DB7" w:rsidP="006437FB">
            <w:pPr>
              <w:pStyle w:val="ListParagraph"/>
              <w:numPr>
                <w:ilvl w:val="0"/>
                <w:numId w:val="6"/>
              </w:numPr>
              <w:spacing w:after="0" w:line="240" w:lineRule="auto"/>
              <w:ind w:left="709" w:hanging="283"/>
              <w:rPr>
                <w:rFonts w:ascii="Calibri" w:hAnsi="Calibri" w:cs="Calibri"/>
                <w:color w:val="000000"/>
                <w:lang w:val="sq-AL"/>
              </w:rPr>
            </w:pPr>
            <w:r w:rsidRPr="00B27F82">
              <w:rPr>
                <w:rFonts w:ascii="Calibri" w:hAnsi="Calibri" w:cs="Calibri"/>
                <w:color w:val="000000"/>
                <w:lang w:val="sq-AL"/>
              </w:rPr>
              <w:t>Merr vendime të shpejta strategjike kur k</w:t>
            </w:r>
            <w:r w:rsidRPr="00B27F82">
              <w:rPr>
                <w:lang w:val="sq-AL"/>
              </w:rPr>
              <w:t>ërkohet</w:t>
            </w:r>
            <w:r w:rsidRPr="00B27F82">
              <w:rPr>
                <w:rFonts w:ascii="Calibri" w:hAnsi="Calibri" w:cs="Calibri"/>
                <w:color w:val="000000"/>
                <w:lang w:val="sq-AL"/>
              </w:rPr>
              <w:t>, shpesh me informata gjysmake</w:t>
            </w:r>
          </w:p>
          <w:p w14:paraId="38B474FE" w14:textId="77777777" w:rsidR="00951DB7" w:rsidRPr="00B27F82" w:rsidRDefault="00951DB7" w:rsidP="006437FB">
            <w:pPr>
              <w:pStyle w:val="ListParagraph"/>
              <w:numPr>
                <w:ilvl w:val="0"/>
                <w:numId w:val="6"/>
              </w:numPr>
              <w:spacing w:after="0" w:line="240" w:lineRule="auto"/>
              <w:ind w:left="709" w:hanging="283"/>
              <w:rPr>
                <w:rFonts w:ascii="Calibri" w:hAnsi="Calibri" w:cs="Calibri"/>
                <w:color w:val="000000"/>
                <w:lang w:val="sq-AL"/>
              </w:rPr>
            </w:pPr>
            <w:r w:rsidRPr="00B27F82">
              <w:rPr>
                <w:rFonts w:ascii="Calibri" w:hAnsi="Calibri" w:cs="Calibri"/>
                <w:color w:val="000000"/>
                <w:lang w:val="sq-AL"/>
              </w:rPr>
              <w:t>Ushtron gjykim të pavarur dhe të paanshëm, duke marrë parasysh të gjitha dëshmitë relevante dhe aspektet etike</w:t>
            </w:r>
          </w:p>
          <w:p w14:paraId="0A67C727" w14:textId="77777777" w:rsidR="00951DB7" w:rsidRPr="00B27F82" w:rsidRDefault="00951DB7" w:rsidP="006437FB">
            <w:pPr>
              <w:pStyle w:val="ListParagraph"/>
              <w:numPr>
                <w:ilvl w:val="0"/>
                <w:numId w:val="6"/>
              </w:numPr>
              <w:spacing w:after="0" w:line="240" w:lineRule="auto"/>
              <w:ind w:left="709" w:hanging="283"/>
              <w:rPr>
                <w:rFonts w:ascii="Calibri" w:hAnsi="Calibri" w:cs="Calibri"/>
                <w:color w:val="000000"/>
                <w:lang w:val="sq-AL"/>
              </w:rPr>
            </w:pPr>
            <w:r w:rsidRPr="00B27F82">
              <w:rPr>
                <w:rFonts w:ascii="Calibri" w:hAnsi="Calibri" w:cs="Calibri"/>
                <w:color w:val="000000"/>
                <w:lang w:val="sq-AL"/>
              </w:rPr>
              <w:t>Merr parasysh ndikimin më të gjerë të alternativave të ndryshme për klientët dhe organizatën.</w:t>
            </w:r>
          </w:p>
          <w:p w14:paraId="2EB45D5B" w14:textId="1CE14D86" w:rsidR="006437FB" w:rsidRPr="00B27F82" w:rsidRDefault="006437FB" w:rsidP="006437FB">
            <w:pPr>
              <w:spacing w:after="0" w:line="240" w:lineRule="auto"/>
              <w:rPr>
                <w:rFonts w:ascii="Calibri" w:hAnsi="Calibri" w:cs="Calibri"/>
                <w:color w:val="000000"/>
                <w:lang w:val="sq-AL"/>
              </w:rPr>
            </w:pPr>
          </w:p>
        </w:tc>
      </w:tr>
      <w:tr w:rsidR="00951DB7" w:rsidRPr="00B27F82" w14:paraId="45C78D8C" w14:textId="77777777" w:rsidTr="00951DB7">
        <w:trPr>
          <w:trHeight w:val="1853"/>
        </w:trPr>
        <w:tc>
          <w:tcPr>
            <w:tcW w:w="6712" w:type="dxa"/>
            <w:tcBorders>
              <w:top w:val="outset" w:sz="6" w:space="0" w:color="auto"/>
              <w:left w:val="single" w:sz="6" w:space="0" w:color="auto"/>
              <w:bottom w:val="single" w:sz="6" w:space="0" w:color="auto"/>
              <w:right w:val="single" w:sz="6" w:space="0" w:color="auto"/>
            </w:tcBorders>
            <w:shd w:val="clear" w:color="auto" w:fill="auto"/>
            <w:hideMark/>
          </w:tcPr>
          <w:p w14:paraId="1A1A731E" w14:textId="77777777" w:rsidR="00951DB7" w:rsidRPr="00B27F82" w:rsidRDefault="00951DB7" w:rsidP="002D1377">
            <w:pPr>
              <w:spacing w:beforeAutospacing="1" w:afterAutospacing="1"/>
              <w:textAlignment w:val="baseline"/>
              <w:rPr>
                <w:rFonts w:ascii="Tahoma" w:hAnsi="Tahoma" w:cs="Tahoma"/>
                <w:lang w:val="sq-AL"/>
              </w:rPr>
            </w:pPr>
            <w:r w:rsidRPr="00B27F82">
              <w:rPr>
                <w:rFonts w:ascii="Calibri" w:hAnsi="Calibri" w:cs="Tahoma"/>
                <w:lang w:val="sq-AL"/>
              </w:rPr>
              <w:t>Dëshmia pozitive: </w:t>
            </w:r>
          </w:p>
          <w:p w14:paraId="03BEFC73" w14:textId="43382A00" w:rsidR="00951DB7" w:rsidRPr="00B27F82" w:rsidRDefault="00951DB7" w:rsidP="00951DB7">
            <w:pPr>
              <w:spacing w:beforeAutospacing="1" w:afterAutospacing="1"/>
              <w:textAlignment w:val="baseline"/>
              <w:rPr>
                <w:rFonts w:ascii="Tahoma" w:hAnsi="Tahoma" w:cs="Tahoma"/>
                <w:lang w:val="sq-AL"/>
              </w:rPr>
            </w:pPr>
            <w:r w:rsidRPr="00B27F82">
              <w:rPr>
                <w:rFonts w:ascii="Calibri" w:hAnsi="Calibri" w:cs="Tahoma"/>
                <w:lang w:val="sq-AL"/>
              </w:rPr>
              <w:t> </w:t>
            </w:r>
          </w:p>
          <w:p w14:paraId="2D297183" w14:textId="77777777" w:rsidR="00951DB7" w:rsidRPr="00B27F82" w:rsidRDefault="00951DB7" w:rsidP="00951DB7">
            <w:pPr>
              <w:spacing w:beforeAutospacing="1" w:afterAutospacing="1"/>
              <w:textAlignment w:val="baseline"/>
              <w:rPr>
                <w:rFonts w:ascii="Tahoma" w:hAnsi="Tahoma" w:cs="Tahoma"/>
                <w:lang w:val="sq-AL"/>
              </w:rPr>
            </w:pPr>
          </w:p>
          <w:p w14:paraId="29F46789" w14:textId="77777777" w:rsidR="006437FB" w:rsidRPr="00B27F82" w:rsidRDefault="006437FB" w:rsidP="00951DB7">
            <w:pPr>
              <w:spacing w:beforeAutospacing="1" w:afterAutospacing="1"/>
              <w:textAlignment w:val="baseline"/>
              <w:rPr>
                <w:rFonts w:ascii="Tahoma" w:hAnsi="Tahoma" w:cs="Tahoma"/>
                <w:lang w:val="sq-AL"/>
              </w:rPr>
            </w:pPr>
          </w:p>
          <w:p w14:paraId="2034CE69" w14:textId="77777777" w:rsidR="006437FB" w:rsidRPr="00B27F82" w:rsidRDefault="006437FB" w:rsidP="00951DB7">
            <w:pPr>
              <w:spacing w:beforeAutospacing="1" w:afterAutospacing="1"/>
              <w:textAlignment w:val="baseline"/>
              <w:rPr>
                <w:rFonts w:ascii="Tahoma" w:hAnsi="Tahoma" w:cs="Tahoma"/>
                <w:lang w:val="sq-AL"/>
              </w:rPr>
            </w:pPr>
          </w:p>
          <w:p w14:paraId="08149F9E" w14:textId="7A3CDD48" w:rsidR="006437FB" w:rsidRPr="00B27F82" w:rsidRDefault="006437FB" w:rsidP="00951DB7">
            <w:pPr>
              <w:spacing w:beforeAutospacing="1" w:afterAutospacing="1"/>
              <w:textAlignment w:val="baseline"/>
              <w:rPr>
                <w:rFonts w:ascii="Tahoma" w:hAnsi="Tahoma" w:cs="Tahoma"/>
                <w:lang w:val="sq-AL"/>
              </w:rPr>
            </w:pPr>
          </w:p>
        </w:tc>
        <w:tc>
          <w:tcPr>
            <w:tcW w:w="7289" w:type="dxa"/>
            <w:tcBorders>
              <w:top w:val="outset" w:sz="6" w:space="0" w:color="auto"/>
              <w:left w:val="outset" w:sz="6" w:space="0" w:color="auto"/>
              <w:bottom w:val="single" w:sz="6" w:space="0" w:color="auto"/>
              <w:right w:val="single" w:sz="6" w:space="0" w:color="auto"/>
            </w:tcBorders>
            <w:shd w:val="clear" w:color="auto" w:fill="auto"/>
            <w:hideMark/>
          </w:tcPr>
          <w:p w14:paraId="1A3C278C" w14:textId="77777777" w:rsidR="00951DB7" w:rsidRPr="00B27F82" w:rsidRDefault="00951DB7" w:rsidP="002D1377">
            <w:pPr>
              <w:spacing w:beforeAutospacing="1" w:afterAutospacing="1"/>
              <w:textAlignment w:val="baseline"/>
              <w:rPr>
                <w:rFonts w:ascii="Tahoma" w:hAnsi="Tahoma" w:cs="Tahoma"/>
                <w:lang w:val="sq-AL"/>
              </w:rPr>
            </w:pPr>
            <w:r w:rsidRPr="00B27F82">
              <w:rPr>
                <w:rFonts w:ascii="Calibri" w:hAnsi="Calibri" w:cs="Tahoma"/>
                <w:lang w:val="sq-AL"/>
              </w:rPr>
              <w:t>Dëshmia negative: </w:t>
            </w:r>
          </w:p>
          <w:p w14:paraId="2D1CD296" w14:textId="33846C56" w:rsidR="00951DB7" w:rsidRPr="00B27F82" w:rsidRDefault="00951DB7" w:rsidP="00951DB7">
            <w:pPr>
              <w:spacing w:beforeAutospacing="1" w:afterAutospacing="1"/>
              <w:textAlignment w:val="baseline"/>
              <w:rPr>
                <w:rFonts w:ascii="Tahoma" w:hAnsi="Tahoma" w:cs="Tahoma"/>
                <w:lang w:val="sq-AL"/>
              </w:rPr>
            </w:pPr>
            <w:r w:rsidRPr="00B27F82">
              <w:rPr>
                <w:rFonts w:ascii="Calibri" w:hAnsi="Calibri" w:cs="Tahoma"/>
                <w:lang w:val="sq-AL"/>
              </w:rPr>
              <w:t> </w:t>
            </w:r>
          </w:p>
        </w:tc>
      </w:tr>
    </w:tbl>
    <w:p w14:paraId="508E3F7D" w14:textId="7C267506" w:rsidR="00A754AB" w:rsidRPr="00B27F82" w:rsidRDefault="00A754AB">
      <w:pPr>
        <w:rPr>
          <w:b/>
          <w:bCs/>
          <w:lang w:val="sq-AL"/>
        </w:rPr>
      </w:pPr>
    </w:p>
    <w:p w14:paraId="6C1E3741" w14:textId="77777777" w:rsidR="006437FB" w:rsidRPr="00B27F82" w:rsidRDefault="006437FB">
      <w:pPr>
        <w:rPr>
          <w:b/>
          <w:bCs/>
          <w:lang w:val="sq-AL"/>
        </w:rPr>
      </w:pPr>
    </w:p>
    <w:p w14:paraId="5E3AA70E" w14:textId="77777777" w:rsidR="006437FB" w:rsidRPr="00B27F82" w:rsidRDefault="006437FB">
      <w:pPr>
        <w:rPr>
          <w:b/>
          <w:bCs/>
          <w:lang w:val="sq-AL"/>
        </w:rPr>
      </w:pPr>
    </w:p>
    <w:p w14:paraId="086DF2E9" w14:textId="43FFEABA" w:rsidR="00870FA6" w:rsidRDefault="00870FA6" w:rsidP="00870FA6">
      <w:pPr>
        <w:rPr>
          <w:rFonts w:cstheme="minorHAnsi"/>
          <w:lang w:val="sq-AL"/>
        </w:rPr>
      </w:pPr>
      <w:r w:rsidRPr="00F53D64">
        <w:rPr>
          <w:rFonts w:cstheme="minorHAnsi"/>
          <w:b/>
          <w:bCs/>
          <w:lang w:val="sq-AL"/>
        </w:rPr>
        <w:t xml:space="preserve">Vlerëso – </w:t>
      </w:r>
      <w:r w:rsidRPr="00F53D64">
        <w:rPr>
          <w:rFonts w:cstheme="minorHAnsi"/>
          <w:lang w:val="sq-AL"/>
        </w:rPr>
        <w:t>Kur të përfundojë klasifikimi, vlerësuesi pastaj vlerëson me pikë secilën kompetencë/kriter.  Vlerësimi me pikë bëhet sipas një shkalle të paracaktuar.  Shkallët e vlerësimi janë zakonisht ndërmjet 4 dhe 7 pikë.  Kur një shkallë vlerësimi ka shumë nivele dallimi ndërmjet shkallëve bëhet gjithnjë e më arbitrar dhe fillon ta prishë konsistencën – parim kryesor.</w:t>
      </w:r>
    </w:p>
    <w:p w14:paraId="4BDCC646" w14:textId="6FAF4A10" w:rsidR="002A5BE3" w:rsidRDefault="002A5BE3" w:rsidP="00870FA6">
      <w:pPr>
        <w:rPr>
          <w:rFonts w:cstheme="minorHAnsi"/>
          <w:lang w:val="sq-AL"/>
        </w:rPr>
      </w:pPr>
    </w:p>
    <w:p w14:paraId="32B93176" w14:textId="05AB5A35" w:rsidR="002A5BE3" w:rsidRDefault="002A5BE3" w:rsidP="00870FA6">
      <w:pPr>
        <w:rPr>
          <w:rFonts w:cstheme="minorHAnsi"/>
          <w:lang w:val="sq-AL"/>
        </w:rPr>
      </w:pPr>
    </w:p>
    <w:p w14:paraId="19B04AAB" w14:textId="77777777" w:rsidR="002A5BE3" w:rsidRPr="00F53D64" w:rsidRDefault="002A5BE3" w:rsidP="00870FA6">
      <w:pPr>
        <w:rPr>
          <w:rFonts w:cstheme="minorHAnsi"/>
          <w:lang w:val="sq-AL"/>
        </w:rPr>
      </w:pPr>
    </w:p>
    <w:p w14:paraId="7D0C97B4" w14:textId="77777777" w:rsidR="00870FA6" w:rsidRPr="00F53D64" w:rsidRDefault="00870FA6" w:rsidP="00870FA6">
      <w:pPr>
        <w:rPr>
          <w:rFonts w:cstheme="minorHAnsi"/>
          <w:lang w:val="sq-AL"/>
        </w:rPr>
      </w:pPr>
      <w:r w:rsidRPr="00F53D64">
        <w:rPr>
          <w:rFonts w:cstheme="minorHAnsi"/>
          <w:lang w:val="sq-AL"/>
        </w:rPr>
        <w:t>Zakonisht shkallët e vlerësimit kërkojnë që vlerësuesi të shqyrtojë si vijon:</w:t>
      </w:r>
    </w:p>
    <w:p w14:paraId="6724C408" w14:textId="77777777" w:rsidR="00870FA6" w:rsidRPr="00F53D64" w:rsidRDefault="00870FA6" w:rsidP="00870FA6">
      <w:pPr>
        <w:pStyle w:val="ListParagraph"/>
        <w:numPr>
          <w:ilvl w:val="0"/>
          <w:numId w:val="12"/>
        </w:numPr>
        <w:rPr>
          <w:rFonts w:cstheme="minorHAnsi"/>
          <w:lang w:val="sq-AL"/>
        </w:rPr>
      </w:pPr>
      <w:r w:rsidRPr="00F53D64">
        <w:rPr>
          <w:rFonts w:cstheme="minorHAnsi"/>
          <w:lang w:val="sq-AL"/>
        </w:rPr>
        <w:t>Vëllimi i dëshmive të kompetencës/kritereve</w:t>
      </w:r>
    </w:p>
    <w:p w14:paraId="088159A0" w14:textId="77777777" w:rsidR="00870FA6" w:rsidRPr="00F53D64" w:rsidRDefault="00870FA6" w:rsidP="00870FA6">
      <w:pPr>
        <w:pStyle w:val="ListParagraph"/>
        <w:numPr>
          <w:ilvl w:val="0"/>
          <w:numId w:val="12"/>
        </w:numPr>
        <w:rPr>
          <w:rFonts w:cstheme="minorHAnsi"/>
          <w:lang w:val="sq-AL"/>
        </w:rPr>
      </w:pPr>
      <w:r w:rsidRPr="00F53D64">
        <w:rPr>
          <w:rFonts w:cstheme="minorHAnsi"/>
          <w:lang w:val="sq-AL"/>
        </w:rPr>
        <w:t>Vëllimi i dëshmive të kundërta (p.sh. veçoritë e performancë së dobët dhe pengesat)</w:t>
      </w:r>
    </w:p>
    <w:p w14:paraId="6558061F" w14:textId="77777777" w:rsidR="00870FA6" w:rsidRPr="00F53D64" w:rsidRDefault="00870FA6" w:rsidP="00870FA6">
      <w:pPr>
        <w:pStyle w:val="ListParagraph"/>
        <w:numPr>
          <w:ilvl w:val="0"/>
          <w:numId w:val="12"/>
        </w:numPr>
        <w:rPr>
          <w:rFonts w:cstheme="minorHAnsi"/>
          <w:lang w:val="sq-AL"/>
        </w:rPr>
      </w:pPr>
      <w:r w:rsidRPr="00F53D64">
        <w:rPr>
          <w:rFonts w:cstheme="minorHAnsi"/>
          <w:lang w:val="sq-AL"/>
        </w:rPr>
        <w:t>Niveli i dëshmive të paraqitura lidhur me nivelin e pozitës për të cilën aplikohet.</w:t>
      </w:r>
    </w:p>
    <w:p w14:paraId="27A03E20" w14:textId="7CEFB989" w:rsidR="009854CD" w:rsidRPr="00B27F82" w:rsidRDefault="00870FA6" w:rsidP="00870FA6">
      <w:pPr>
        <w:spacing w:after="120" w:line="240" w:lineRule="auto"/>
        <w:rPr>
          <w:lang w:val="sq-AL"/>
        </w:rPr>
      </w:pPr>
      <w:r w:rsidRPr="00F53D64">
        <w:rPr>
          <w:rFonts w:cstheme="minorHAnsi"/>
          <w:lang w:val="sq-AL"/>
        </w:rPr>
        <w:t>Në vazhdim është paraqitur një shembull i shkallës së vlerësimit me 5 pikë:</w:t>
      </w:r>
    </w:p>
    <w:tbl>
      <w:tblPr>
        <w:tblStyle w:val="TableGrid"/>
        <w:tblW w:w="8997" w:type="dxa"/>
        <w:tblLook w:val="04A0" w:firstRow="1" w:lastRow="0" w:firstColumn="1" w:lastColumn="0" w:noHBand="0" w:noVBand="1"/>
      </w:tblPr>
      <w:tblGrid>
        <w:gridCol w:w="1696"/>
        <w:gridCol w:w="6521"/>
        <w:gridCol w:w="780"/>
      </w:tblGrid>
      <w:tr w:rsidR="00870FA6" w:rsidRPr="00870FA6" w14:paraId="1F024034" w14:textId="77777777" w:rsidTr="00E9003B">
        <w:tc>
          <w:tcPr>
            <w:tcW w:w="1696" w:type="dxa"/>
          </w:tcPr>
          <w:p w14:paraId="14D6E02D" w14:textId="77777777" w:rsidR="00870FA6" w:rsidRPr="00870FA6" w:rsidRDefault="00870FA6" w:rsidP="00E9003B">
            <w:pPr>
              <w:rPr>
                <w:rFonts w:eastAsia="Times New Roman" w:cstheme="minorHAnsi"/>
                <w:spacing w:val="-1"/>
                <w:lang w:val="sq-AL"/>
              </w:rPr>
            </w:pPr>
            <w:r w:rsidRPr="00870FA6">
              <w:rPr>
                <w:rFonts w:eastAsia="Times New Roman" w:cstheme="minorHAnsi"/>
                <w:spacing w:val="-1"/>
                <w:lang w:val="sq-AL"/>
              </w:rPr>
              <w:t xml:space="preserve">I shquar </w:t>
            </w:r>
          </w:p>
          <w:p w14:paraId="1262D6D9" w14:textId="77777777" w:rsidR="00870FA6" w:rsidRPr="00870FA6" w:rsidRDefault="00870FA6" w:rsidP="00E9003B">
            <w:pPr>
              <w:rPr>
                <w:rFonts w:cstheme="minorHAnsi"/>
                <w:lang w:val="sq-AL"/>
              </w:rPr>
            </w:pPr>
            <w:r w:rsidRPr="00870FA6">
              <w:rPr>
                <w:rFonts w:eastAsia="Times New Roman" w:cstheme="minorHAnsi"/>
                <w:spacing w:val="-1"/>
                <w:lang w:val="sq-AL"/>
              </w:rPr>
              <w:t>(I fortë)</w:t>
            </w:r>
          </w:p>
        </w:tc>
        <w:tc>
          <w:tcPr>
            <w:tcW w:w="6521" w:type="dxa"/>
          </w:tcPr>
          <w:p w14:paraId="74D8F4A8" w14:textId="77777777" w:rsidR="00870FA6" w:rsidRPr="00870FA6" w:rsidRDefault="00870FA6" w:rsidP="00E9003B">
            <w:pPr>
              <w:pStyle w:val="ListParagraph"/>
              <w:numPr>
                <w:ilvl w:val="0"/>
                <w:numId w:val="13"/>
              </w:numPr>
              <w:ind w:left="318" w:hanging="284"/>
              <w:rPr>
                <w:rFonts w:cstheme="minorHAnsi"/>
                <w:lang w:val="sq-AL"/>
              </w:rPr>
            </w:pPr>
            <w:r w:rsidRPr="00870FA6">
              <w:rPr>
                <w:rFonts w:cstheme="minorHAnsi"/>
                <w:lang w:val="sq-AL"/>
              </w:rPr>
              <w:t>Dëshmi ekstensive pozitive për kompetencën</w:t>
            </w:r>
          </w:p>
          <w:p w14:paraId="422EC937" w14:textId="77777777" w:rsidR="00870FA6" w:rsidRPr="00870FA6" w:rsidRDefault="00870FA6" w:rsidP="00E9003B">
            <w:pPr>
              <w:pStyle w:val="ListParagraph"/>
              <w:numPr>
                <w:ilvl w:val="0"/>
                <w:numId w:val="13"/>
              </w:numPr>
              <w:ind w:left="318" w:right="671" w:hanging="284"/>
              <w:rPr>
                <w:rFonts w:cstheme="minorHAnsi"/>
                <w:lang w:val="sq-AL"/>
              </w:rPr>
            </w:pPr>
            <w:r w:rsidRPr="00870FA6">
              <w:rPr>
                <w:rFonts w:cstheme="minorHAnsi"/>
                <w:lang w:val="sq-AL"/>
              </w:rPr>
              <w:t>Dëshmia arrin ose kalon nivelin e kërkuar për pozitën</w:t>
            </w:r>
          </w:p>
          <w:p w14:paraId="17EA2A4F" w14:textId="77777777" w:rsidR="00870FA6" w:rsidRPr="00870FA6" w:rsidRDefault="00870FA6" w:rsidP="00E9003B">
            <w:pPr>
              <w:pStyle w:val="ListParagraph"/>
              <w:numPr>
                <w:ilvl w:val="0"/>
                <w:numId w:val="13"/>
              </w:numPr>
              <w:ind w:left="318" w:hanging="284"/>
              <w:rPr>
                <w:rFonts w:cstheme="minorHAnsi"/>
                <w:lang w:val="sq-AL"/>
              </w:rPr>
            </w:pPr>
            <w:r w:rsidRPr="00870FA6">
              <w:rPr>
                <w:rFonts w:cstheme="minorHAnsi"/>
                <w:lang w:val="sq-AL"/>
              </w:rPr>
              <w:t xml:space="preserve">Konteksti i dëshmisë është plotësisht relevant / i barasvlershëm </w:t>
            </w:r>
          </w:p>
          <w:p w14:paraId="0D65DEB0" w14:textId="77777777" w:rsidR="00870FA6" w:rsidRPr="00870FA6" w:rsidRDefault="00870FA6" w:rsidP="00E9003B">
            <w:pPr>
              <w:pStyle w:val="ListParagraph"/>
              <w:numPr>
                <w:ilvl w:val="0"/>
                <w:numId w:val="13"/>
              </w:numPr>
              <w:ind w:left="318" w:hanging="284"/>
              <w:rPr>
                <w:rFonts w:cstheme="minorHAnsi"/>
                <w:lang w:val="sq-AL"/>
              </w:rPr>
            </w:pPr>
            <w:r w:rsidRPr="00870FA6">
              <w:rPr>
                <w:rFonts w:cstheme="minorHAnsi"/>
                <w:lang w:val="sq-AL"/>
              </w:rPr>
              <w:t>Nuk vërehen fusha të konsiderueshme për zhvillim.</w:t>
            </w:r>
          </w:p>
        </w:tc>
        <w:tc>
          <w:tcPr>
            <w:tcW w:w="780" w:type="dxa"/>
            <w:vAlign w:val="center"/>
          </w:tcPr>
          <w:p w14:paraId="181CAC14" w14:textId="77777777" w:rsidR="00870FA6" w:rsidRPr="00870FA6" w:rsidRDefault="00870FA6" w:rsidP="00E9003B">
            <w:pPr>
              <w:jc w:val="center"/>
              <w:rPr>
                <w:rFonts w:cstheme="minorHAnsi"/>
                <w:spacing w:val="-1"/>
                <w:lang w:val="sq-AL"/>
              </w:rPr>
            </w:pPr>
            <w:r w:rsidRPr="00870FA6">
              <w:rPr>
                <w:rFonts w:cstheme="minorHAnsi"/>
                <w:spacing w:val="-1"/>
                <w:lang w:val="sq-AL"/>
              </w:rPr>
              <w:t>5</w:t>
            </w:r>
          </w:p>
        </w:tc>
      </w:tr>
      <w:tr w:rsidR="00870FA6" w:rsidRPr="00870FA6" w14:paraId="3475A0D0" w14:textId="77777777" w:rsidTr="00E9003B">
        <w:tc>
          <w:tcPr>
            <w:tcW w:w="1696" w:type="dxa"/>
          </w:tcPr>
          <w:p w14:paraId="3465C290" w14:textId="77777777" w:rsidR="00870FA6" w:rsidRPr="00870FA6" w:rsidRDefault="00870FA6" w:rsidP="00E9003B">
            <w:pPr>
              <w:rPr>
                <w:rFonts w:cstheme="minorHAnsi"/>
                <w:lang w:val="sq-AL"/>
              </w:rPr>
            </w:pPr>
            <w:r w:rsidRPr="00870FA6">
              <w:rPr>
                <w:rFonts w:cstheme="minorHAnsi"/>
                <w:lang w:val="sq-AL"/>
              </w:rPr>
              <w:t xml:space="preserve">I mirë </w:t>
            </w:r>
          </w:p>
          <w:p w14:paraId="3EE5E694" w14:textId="77777777" w:rsidR="00870FA6" w:rsidRPr="00870FA6" w:rsidRDefault="00870FA6" w:rsidP="00E9003B">
            <w:pPr>
              <w:tabs>
                <w:tab w:val="left" w:pos="936"/>
              </w:tabs>
              <w:spacing w:line="282" w:lineRule="exact"/>
              <w:textAlignment w:val="baseline"/>
              <w:rPr>
                <w:rFonts w:eastAsia="Times New Roman" w:cstheme="minorHAnsi"/>
                <w:i w:val="0"/>
                <w:spacing w:val="1"/>
                <w:lang w:val="sq-AL"/>
              </w:rPr>
            </w:pPr>
            <w:r w:rsidRPr="00870FA6">
              <w:rPr>
                <w:rFonts w:eastAsia="Times New Roman" w:cstheme="minorHAnsi"/>
                <w:spacing w:val="1"/>
                <w:lang w:val="sq-AL"/>
              </w:rPr>
              <w:t>(Relativisht i fortë)</w:t>
            </w:r>
          </w:p>
        </w:tc>
        <w:tc>
          <w:tcPr>
            <w:tcW w:w="6521" w:type="dxa"/>
          </w:tcPr>
          <w:p w14:paraId="14CB948F" w14:textId="77777777" w:rsidR="00870FA6" w:rsidRPr="00870FA6" w:rsidRDefault="00870FA6" w:rsidP="00E9003B">
            <w:pPr>
              <w:pStyle w:val="ListParagraph"/>
              <w:numPr>
                <w:ilvl w:val="0"/>
                <w:numId w:val="13"/>
              </w:numPr>
              <w:ind w:left="318" w:hanging="284"/>
              <w:rPr>
                <w:rFonts w:cstheme="minorHAnsi"/>
                <w:lang w:val="sq-AL"/>
              </w:rPr>
            </w:pPr>
            <w:r w:rsidRPr="00870FA6">
              <w:rPr>
                <w:rFonts w:cstheme="minorHAnsi"/>
                <w:lang w:val="sq-AL"/>
              </w:rPr>
              <w:t>Dëshmi pozitive për kompetencën</w:t>
            </w:r>
          </w:p>
          <w:p w14:paraId="610EEECA" w14:textId="77777777" w:rsidR="00870FA6" w:rsidRPr="00870FA6" w:rsidRDefault="00870FA6" w:rsidP="00E9003B">
            <w:pPr>
              <w:pStyle w:val="ListParagraph"/>
              <w:numPr>
                <w:ilvl w:val="0"/>
                <w:numId w:val="13"/>
              </w:numPr>
              <w:ind w:left="318" w:hanging="284"/>
              <w:rPr>
                <w:rFonts w:cstheme="minorHAnsi"/>
                <w:lang w:val="sq-AL"/>
              </w:rPr>
            </w:pPr>
            <w:r w:rsidRPr="00870FA6">
              <w:rPr>
                <w:rFonts w:cstheme="minorHAnsi"/>
                <w:lang w:val="sq-AL"/>
              </w:rPr>
              <w:t>Dëshmia arrin nivelin e kërkuar për pozitën</w:t>
            </w:r>
          </w:p>
          <w:p w14:paraId="14EBA81B" w14:textId="77777777" w:rsidR="00870FA6" w:rsidRPr="00870FA6" w:rsidRDefault="00870FA6" w:rsidP="00E9003B">
            <w:pPr>
              <w:pStyle w:val="ListParagraph"/>
              <w:numPr>
                <w:ilvl w:val="0"/>
                <w:numId w:val="13"/>
              </w:numPr>
              <w:ind w:left="318" w:hanging="284"/>
              <w:rPr>
                <w:rFonts w:cstheme="minorHAnsi"/>
                <w:lang w:val="sq-AL"/>
              </w:rPr>
            </w:pPr>
            <w:r w:rsidRPr="00870FA6">
              <w:rPr>
                <w:rFonts w:cstheme="minorHAnsi"/>
                <w:lang w:val="sq-AL"/>
              </w:rPr>
              <w:t xml:space="preserve">Konteksti i dëshmisë është kryesisht relevant / i barasvlershëm </w:t>
            </w:r>
          </w:p>
          <w:p w14:paraId="2F9CDCCA" w14:textId="77777777" w:rsidR="00870FA6" w:rsidRPr="00870FA6" w:rsidRDefault="00870FA6" w:rsidP="00E9003B">
            <w:pPr>
              <w:pStyle w:val="ListParagraph"/>
              <w:numPr>
                <w:ilvl w:val="0"/>
                <w:numId w:val="13"/>
              </w:numPr>
              <w:ind w:left="318" w:hanging="284"/>
              <w:rPr>
                <w:rFonts w:cstheme="minorHAnsi"/>
                <w:lang w:val="sq-AL"/>
              </w:rPr>
            </w:pPr>
            <w:r w:rsidRPr="00870FA6">
              <w:rPr>
                <w:rFonts w:cstheme="minorHAnsi"/>
                <w:lang w:val="sq-AL"/>
              </w:rPr>
              <w:t>Ka fusha të kufizuara për t’u zhvilluar.</w:t>
            </w:r>
          </w:p>
        </w:tc>
        <w:tc>
          <w:tcPr>
            <w:tcW w:w="780" w:type="dxa"/>
            <w:vAlign w:val="center"/>
          </w:tcPr>
          <w:p w14:paraId="2FCF0813" w14:textId="77777777" w:rsidR="00870FA6" w:rsidRPr="00870FA6" w:rsidRDefault="00870FA6" w:rsidP="00E9003B">
            <w:pPr>
              <w:jc w:val="center"/>
              <w:rPr>
                <w:rFonts w:cstheme="minorHAnsi"/>
                <w:lang w:val="sq-AL"/>
              </w:rPr>
            </w:pPr>
            <w:r w:rsidRPr="00870FA6">
              <w:rPr>
                <w:rFonts w:cstheme="minorHAnsi"/>
                <w:lang w:val="sq-AL"/>
              </w:rPr>
              <w:t>4</w:t>
            </w:r>
          </w:p>
        </w:tc>
      </w:tr>
      <w:tr w:rsidR="00870FA6" w:rsidRPr="00870FA6" w14:paraId="2A041B8B" w14:textId="77777777" w:rsidTr="00E9003B">
        <w:tc>
          <w:tcPr>
            <w:tcW w:w="1696" w:type="dxa"/>
          </w:tcPr>
          <w:p w14:paraId="1FA71239" w14:textId="77777777" w:rsidR="00870FA6" w:rsidRPr="00870FA6" w:rsidRDefault="00870FA6" w:rsidP="00E9003B">
            <w:pPr>
              <w:rPr>
                <w:rFonts w:cstheme="minorHAnsi"/>
                <w:lang w:val="sq-AL"/>
              </w:rPr>
            </w:pPr>
            <w:r w:rsidRPr="00870FA6">
              <w:rPr>
                <w:rFonts w:cstheme="minorHAnsi"/>
                <w:lang w:val="sq-AL"/>
              </w:rPr>
              <w:t>I pranueshëm</w:t>
            </w:r>
          </w:p>
          <w:p w14:paraId="6772D332" w14:textId="77777777" w:rsidR="00870FA6" w:rsidRPr="00870FA6" w:rsidRDefault="00870FA6" w:rsidP="00E9003B">
            <w:pPr>
              <w:tabs>
                <w:tab w:val="left" w:pos="936"/>
              </w:tabs>
              <w:spacing w:line="282" w:lineRule="exact"/>
              <w:textAlignment w:val="baseline"/>
              <w:rPr>
                <w:rFonts w:eastAsia="Times New Roman" w:cstheme="minorHAnsi"/>
                <w:i w:val="0"/>
                <w:spacing w:val="2"/>
                <w:lang w:val="sq-AL"/>
              </w:rPr>
            </w:pPr>
            <w:r w:rsidRPr="00870FA6">
              <w:rPr>
                <w:rFonts w:eastAsia="Times New Roman" w:cstheme="minorHAnsi"/>
                <w:spacing w:val="2"/>
                <w:lang w:val="sq-AL"/>
              </w:rPr>
              <w:t>(Nuk është brengë)</w:t>
            </w:r>
          </w:p>
        </w:tc>
        <w:tc>
          <w:tcPr>
            <w:tcW w:w="6521" w:type="dxa"/>
          </w:tcPr>
          <w:p w14:paraId="3B1D11BC" w14:textId="77777777" w:rsidR="00870FA6" w:rsidRPr="00870FA6" w:rsidRDefault="00870FA6" w:rsidP="00E9003B">
            <w:pPr>
              <w:pStyle w:val="ListParagraph"/>
              <w:numPr>
                <w:ilvl w:val="0"/>
                <w:numId w:val="13"/>
              </w:numPr>
              <w:ind w:left="318" w:hanging="284"/>
              <w:rPr>
                <w:rFonts w:cstheme="minorHAnsi"/>
                <w:lang w:val="sq-AL"/>
              </w:rPr>
            </w:pPr>
            <w:r w:rsidRPr="00870FA6">
              <w:rPr>
                <w:rFonts w:cstheme="minorHAnsi"/>
                <w:lang w:val="sq-AL"/>
              </w:rPr>
              <w:t>Disa dëshmi pozitive për kompetencën</w:t>
            </w:r>
          </w:p>
          <w:p w14:paraId="653E3AB4" w14:textId="77777777" w:rsidR="00870FA6" w:rsidRPr="00870FA6" w:rsidRDefault="00870FA6" w:rsidP="00E9003B">
            <w:pPr>
              <w:pStyle w:val="ListParagraph"/>
              <w:numPr>
                <w:ilvl w:val="0"/>
                <w:numId w:val="13"/>
              </w:numPr>
              <w:ind w:left="318" w:hanging="284"/>
              <w:rPr>
                <w:rFonts w:cstheme="minorHAnsi"/>
                <w:lang w:val="sq-AL"/>
              </w:rPr>
            </w:pPr>
            <w:r w:rsidRPr="00870FA6">
              <w:rPr>
                <w:rFonts w:cstheme="minorHAnsi"/>
                <w:lang w:val="sq-AL"/>
              </w:rPr>
              <w:t>Dëshmia kryesisht arrin nivelin e kërkuar për pozitën</w:t>
            </w:r>
          </w:p>
          <w:p w14:paraId="1F5EEA54" w14:textId="77777777" w:rsidR="00870FA6" w:rsidRPr="00870FA6" w:rsidRDefault="00870FA6" w:rsidP="00E9003B">
            <w:pPr>
              <w:pStyle w:val="ListParagraph"/>
              <w:numPr>
                <w:ilvl w:val="0"/>
                <w:numId w:val="13"/>
              </w:numPr>
              <w:ind w:left="318" w:hanging="284"/>
              <w:rPr>
                <w:rFonts w:cstheme="minorHAnsi"/>
                <w:lang w:val="sq-AL"/>
              </w:rPr>
            </w:pPr>
            <w:r w:rsidRPr="00870FA6">
              <w:rPr>
                <w:rFonts w:cstheme="minorHAnsi"/>
                <w:lang w:val="sq-AL"/>
              </w:rPr>
              <w:t xml:space="preserve">Konteksti i dëshmisë është pjesërisht relevant / i barasvlershëm </w:t>
            </w:r>
          </w:p>
          <w:p w14:paraId="17505150" w14:textId="77777777" w:rsidR="00870FA6" w:rsidRPr="00870FA6" w:rsidRDefault="00870FA6" w:rsidP="00E9003B">
            <w:pPr>
              <w:pStyle w:val="ListParagraph"/>
              <w:numPr>
                <w:ilvl w:val="0"/>
                <w:numId w:val="13"/>
              </w:numPr>
              <w:ind w:left="318" w:hanging="284"/>
              <w:rPr>
                <w:rFonts w:cstheme="minorHAnsi"/>
                <w:lang w:val="sq-AL"/>
              </w:rPr>
            </w:pPr>
            <w:r w:rsidRPr="00870FA6">
              <w:rPr>
                <w:rFonts w:cstheme="minorHAnsi"/>
                <w:lang w:val="sq-AL"/>
              </w:rPr>
              <w:t>Ka disa fusha për t’u zhvilluar.</w:t>
            </w:r>
          </w:p>
        </w:tc>
        <w:tc>
          <w:tcPr>
            <w:tcW w:w="780" w:type="dxa"/>
            <w:vAlign w:val="center"/>
          </w:tcPr>
          <w:p w14:paraId="7F4C37C2" w14:textId="77777777" w:rsidR="00870FA6" w:rsidRPr="00870FA6" w:rsidRDefault="00870FA6" w:rsidP="00E9003B">
            <w:pPr>
              <w:jc w:val="center"/>
              <w:rPr>
                <w:rFonts w:cstheme="minorHAnsi"/>
                <w:spacing w:val="-1"/>
                <w:lang w:val="sq-AL"/>
              </w:rPr>
            </w:pPr>
            <w:r w:rsidRPr="00870FA6">
              <w:rPr>
                <w:rFonts w:cstheme="minorHAnsi"/>
                <w:spacing w:val="-1"/>
                <w:lang w:val="sq-AL"/>
              </w:rPr>
              <w:t>3</w:t>
            </w:r>
          </w:p>
        </w:tc>
      </w:tr>
      <w:tr w:rsidR="00870FA6" w:rsidRPr="00870FA6" w14:paraId="458EC544" w14:textId="77777777" w:rsidTr="00E9003B">
        <w:tc>
          <w:tcPr>
            <w:tcW w:w="1696" w:type="dxa"/>
          </w:tcPr>
          <w:p w14:paraId="7AA165F4" w14:textId="77777777" w:rsidR="00870FA6" w:rsidRPr="00870FA6" w:rsidRDefault="00870FA6" w:rsidP="00E9003B">
            <w:pPr>
              <w:rPr>
                <w:rFonts w:cstheme="minorHAnsi"/>
                <w:lang w:val="sq-AL"/>
              </w:rPr>
            </w:pPr>
            <w:r w:rsidRPr="00870FA6">
              <w:rPr>
                <w:rFonts w:cstheme="minorHAnsi"/>
                <w:lang w:val="sq-AL"/>
              </w:rPr>
              <w:t xml:space="preserve"> Nevojitet zhvillim</w:t>
            </w:r>
          </w:p>
          <w:p w14:paraId="1CD14644" w14:textId="77777777" w:rsidR="00870FA6" w:rsidRPr="00870FA6" w:rsidRDefault="00870FA6" w:rsidP="00E9003B">
            <w:pPr>
              <w:rPr>
                <w:rFonts w:cstheme="minorHAnsi"/>
                <w:i w:val="0"/>
                <w:lang w:val="sq-AL"/>
              </w:rPr>
            </w:pPr>
            <w:r w:rsidRPr="00870FA6">
              <w:rPr>
                <w:rFonts w:eastAsia="Times New Roman" w:cstheme="minorHAnsi"/>
                <w:spacing w:val="1"/>
                <w:lang w:val="sq-AL"/>
              </w:rPr>
              <w:t>(Relativisht i dobët)</w:t>
            </w:r>
          </w:p>
        </w:tc>
        <w:tc>
          <w:tcPr>
            <w:tcW w:w="6521" w:type="dxa"/>
          </w:tcPr>
          <w:p w14:paraId="238165AA" w14:textId="77777777" w:rsidR="00870FA6" w:rsidRPr="00870FA6" w:rsidRDefault="00870FA6" w:rsidP="00E9003B">
            <w:pPr>
              <w:pStyle w:val="ListParagraph"/>
              <w:numPr>
                <w:ilvl w:val="0"/>
                <w:numId w:val="13"/>
              </w:numPr>
              <w:ind w:left="318" w:hanging="284"/>
              <w:rPr>
                <w:rFonts w:cstheme="minorHAnsi"/>
                <w:lang w:val="sq-AL"/>
              </w:rPr>
            </w:pPr>
            <w:r w:rsidRPr="00870FA6">
              <w:rPr>
                <w:rFonts w:cstheme="minorHAnsi"/>
                <w:lang w:val="sq-AL"/>
              </w:rPr>
              <w:t>Dëshmi e kufizuar pozitive për kompetencën</w:t>
            </w:r>
          </w:p>
          <w:p w14:paraId="3625DEC2" w14:textId="77777777" w:rsidR="00870FA6" w:rsidRPr="00870FA6" w:rsidRDefault="00870FA6" w:rsidP="00E9003B">
            <w:pPr>
              <w:pStyle w:val="ListParagraph"/>
              <w:numPr>
                <w:ilvl w:val="0"/>
                <w:numId w:val="13"/>
              </w:numPr>
              <w:ind w:left="318" w:hanging="284"/>
              <w:rPr>
                <w:rFonts w:cstheme="minorHAnsi"/>
                <w:lang w:val="sq-AL"/>
              </w:rPr>
            </w:pPr>
            <w:r w:rsidRPr="00870FA6">
              <w:rPr>
                <w:rFonts w:cstheme="minorHAnsi"/>
                <w:lang w:val="sq-AL"/>
              </w:rPr>
              <w:t>Dëshmia është shpesh nën nivelin e kërkuar për pozitën</w:t>
            </w:r>
          </w:p>
          <w:p w14:paraId="65DF9490" w14:textId="77777777" w:rsidR="00870FA6" w:rsidRPr="00870FA6" w:rsidRDefault="00870FA6" w:rsidP="00E9003B">
            <w:pPr>
              <w:pStyle w:val="ListParagraph"/>
              <w:numPr>
                <w:ilvl w:val="0"/>
                <w:numId w:val="13"/>
              </w:numPr>
              <w:ind w:left="318" w:hanging="284"/>
              <w:rPr>
                <w:rFonts w:cstheme="minorHAnsi"/>
                <w:lang w:val="sq-AL"/>
              </w:rPr>
            </w:pPr>
            <w:r w:rsidRPr="00870FA6">
              <w:rPr>
                <w:rFonts w:cstheme="minorHAnsi"/>
                <w:lang w:val="sq-AL"/>
              </w:rPr>
              <w:t>Konteksti i dëshmisë ka relevancë / barasvlerë të kufizuar</w:t>
            </w:r>
          </w:p>
          <w:p w14:paraId="4D533B38" w14:textId="77777777" w:rsidR="00870FA6" w:rsidRPr="00870FA6" w:rsidRDefault="00870FA6" w:rsidP="00E9003B">
            <w:pPr>
              <w:pStyle w:val="ListParagraph"/>
              <w:numPr>
                <w:ilvl w:val="0"/>
                <w:numId w:val="13"/>
              </w:numPr>
              <w:ind w:left="318" w:hanging="284"/>
              <w:rPr>
                <w:rFonts w:cstheme="minorHAnsi"/>
                <w:lang w:val="sq-AL"/>
              </w:rPr>
            </w:pPr>
            <w:r w:rsidRPr="00870FA6">
              <w:rPr>
                <w:rFonts w:cstheme="minorHAnsi"/>
                <w:lang w:val="sq-AL"/>
              </w:rPr>
              <w:t>Ka disa fusha të konsiderueshme për t’u zhvilluar.</w:t>
            </w:r>
          </w:p>
        </w:tc>
        <w:tc>
          <w:tcPr>
            <w:tcW w:w="780" w:type="dxa"/>
            <w:vAlign w:val="center"/>
          </w:tcPr>
          <w:p w14:paraId="0D13A432" w14:textId="77777777" w:rsidR="00870FA6" w:rsidRPr="00870FA6" w:rsidRDefault="00870FA6" w:rsidP="00E9003B">
            <w:pPr>
              <w:jc w:val="center"/>
              <w:rPr>
                <w:rFonts w:cstheme="minorHAnsi"/>
                <w:spacing w:val="-2"/>
                <w:lang w:val="sq-AL"/>
              </w:rPr>
            </w:pPr>
            <w:r w:rsidRPr="00870FA6">
              <w:rPr>
                <w:rFonts w:cstheme="minorHAnsi"/>
                <w:spacing w:val="-2"/>
                <w:lang w:val="sq-AL"/>
              </w:rPr>
              <w:t>2</w:t>
            </w:r>
          </w:p>
        </w:tc>
      </w:tr>
      <w:tr w:rsidR="00870FA6" w:rsidRPr="00870FA6" w14:paraId="3BCAF3A7" w14:textId="77777777" w:rsidTr="00E9003B">
        <w:tc>
          <w:tcPr>
            <w:tcW w:w="1696" w:type="dxa"/>
          </w:tcPr>
          <w:p w14:paraId="113296E6" w14:textId="77777777" w:rsidR="00870FA6" w:rsidRPr="00870FA6" w:rsidRDefault="00870FA6" w:rsidP="00E9003B">
            <w:pPr>
              <w:rPr>
                <w:rFonts w:cstheme="minorHAnsi"/>
                <w:lang w:val="sq-AL"/>
              </w:rPr>
            </w:pPr>
            <w:r w:rsidRPr="00870FA6">
              <w:rPr>
                <w:rFonts w:cstheme="minorHAnsi"/>
                <w:lang w:val="sq-AL"/>
              </w:rPr>
              <w:t>I papranueshëm</w:t>
            </w:r>
          </w:p>
          <w:p w14:paraId="5CD3BD2F" w14:textId="77777777" w:rsidR="00870FA6" w:rsidRPr="00870FA6" w:rsidRDefault="00870FA6" w:rsidP="00E9003B">
            <w:pPr>
              <w:rPr>
                <w:rFonts w:cstheme="minorHAnsi"/>
                <w:i w:val="0"/>
                <w:lang w:val="sq-AL"/>
              </w:rPr>
            </w:pPr>
            <w:r w:rsidRPr="00870FA6">
              <w:rPr>
                <w:rFonts w:eastAsia="Times New Roman" w:cstheme="minorHAnsi"/>
                <w:spacing w:val="1"/>
                <w:lang w:val="sq-AL"/>
              </w:rPr>
              <w:t>(Shumë i dobët)</w:t>
            </w:r>
          </w:p>
        </w:tc>
        <w:tc>
          <w:tcPr>
            <w:tcW w:w="6521" w:type="dxa"/>
          </w:tcPr>
          <w:p w14:paraId="420DA6CA" w14:textId="77777777" w:rsidR="00870FA6" w:rsidRPr="00870FA6" w:rsidRDefault="00870FA6" w:rsidP="00E9003B">
            <w:pPr>
              <w:pStyle w:val="ListParagraph"/>
              <w:numPr>
                <w:ilvl w:val="0"/>
                <w:numId w:val="13"/>
              </w:numPr>
              <w:ind w:left="318" w:hanging="284"/>
              <w:rPr>
                <w:rFonts w:cstheme="minorHAnsi"/>
                <w:lang w:val="sq-AL"/>
              </w:rPr>
            </w:pPr>
            <w:r w:rsidRPr="00870FA6">
              <w:rPr>
                <w:rFonts w:cstheme="minorHAnsi"/>
                <w:lang w:val="sq-AL"/>
              </w:rPr>
              <w:t>Pak ose aspak dëshmi pozitive për kompetencën</w:t>
            </w:r>
          </w:p>
          <w:p w14:paraId="20C470BF" w14:textId="77777777" w:rsidR="00870FA6" w:rsidRPr="00870FA6" w:rsidRDefault="00870FA6" w:rsidP="00E9003B">
            <w:pPr>
              <w:pStyle w:val="ListParagraph"/>
              <w:numPr>
                <w:ilvl w:val="0"/>
                <w:numId w:val="13"/>
              </w:numPr>
              <w:ind w:left="318" w:hanging="284"/>
              <w:rPr>
                <w:rFonts w:cstheme="minorHAnsi"/>
                <w:lang w:val="sq-AL"/>
              </w:rPr>
            </w:pPr>
            <w:r w:rsidRPr="00870FA6">
              <w:rPr>
                <w:rFonts w:cstheme="minorHAnsi"/>
                <w:lang w:val="sq-AL"/>
              </w:rPr>
              <w:t>Dëshmia është dukshëm nën nivelin e kërkuar për pozitën</w:t>
            </w:r>
          </w:p>
          <w:p w14:paraId="2B260F4D" w14:textId="77777777" w:rsidR="00870FA6" w:rsidRPr="00870FA6" w:rsidRDefault="00870FA6" w:rsidP="00E9003B">
            <w:pPr>
              <w:pStyle w:val="ListParagraph"/>
              <w:numPr>
                <w:ilvl w:val="0"/>
                <w:numId w:val="13"/>
              </w:numPr>
              <w:ind w:left="318" w:hanging="284"/>
              <w:rPr>
                <w:rFonts w:cstheme="minorHAnsi"/>
                <w:lang w:val="sq-AL"/>
              </w:rPr>
            </w:pPr>
            <w:r w:rsidRPr="00870FA6">
              <w:rPr>
                <w:rFonts w:cstheme="minorHAnsi"/>
                <w:lang w:val="sq-AL"/>
              </w:rPr>
              <w:t>Konteksti i dëshmisë është pak ose aspak relevant / i barasvlershëm</w:t>
            </w:r>
          </w:p>
          <w:p w14:paraId="6E25D47D" w14:textId="77777777" w:rsidR="00870FA6" w:rsidRPr="00870FA6" w:rsidRDefault="00870FA6" w:rsidP="00E9003B">
            <w:pPr>
              <w:pStyle w:val="ListParagraph"/>
              <w:numPr>
                <w:ilvl w:val="0"/>
                <w:numId w:val="13"/>
              </w:numPr>
              <w:ind w:left="318" w:hanging="284"/>
              <w:rPr>
                <w:rFonts w:cstheme="minorHAnsi"/>
                <w:lang w:val="sq-AL"/>
              </w:rPr>
            </w:pPr>
            <w:r w:rsidRPr="00870FA6">
              <w:rPr>
                <w:rFonts w:cstheme="minorHAnsi"/>
                <w:lang w:val="sq-AL"/>
              </w:rPr>
              <w:t>Ka shumë fusha të konsiderueshme për t’u zhvilluar.</w:t>
            </w:r>
          </w:p>
        </w:tc>
        <w:tc>
          <w:tcPr>
            <w:tcW w:w="780" w:type="dxa"/>
            <w:vAlign w:val="center"/>
          </w:tcPr>
          <w:p w14:paraId="3C559F3E" w14:textId="77777777" w:rsidR="00870FA6" w:rsidRPr="00870FA6" w:rsidRDefault="00870FA6" w:rsidP="00E9003B">
            <w:pPr>
              <w:jc w:val="center"/>
              <w:rPr>
                <w:rFonts w:cstheme="minorHAnsi"/>
                <w:spacing w:val="-2"/>
                <w:lang w:val="sq-AL"/>
              </w:rPr>
            </w:pPr>
            <w:r w:rsidRPr="00870FA6">
              <w:rPr>
                <w:rFonts w:cstheme="minorHAnsi"/>
                <w:spacing w:val="-2"/>
                <w:lang w:val="sq-AL"/>
              </w:rPr>
              <w:t>1</w:t>
            </w:r>
          </w:p>
        </w:tc>
      </w:tr>
    </w:tbl>
    <w:p w14:paraId="34DABEB3" w14:textId="77777777" w:rsidR="003376C0" w:rsidRPr="00B27F82" w:rsidRDefault="003376C0">
      <w:pPr>
        <w:rPr>
          <w:lang w:val="sq-AL"/>
        </w:rPr>
      </w:pPr>
    </w:p>
    <w:p w14:paraId="04564925" w14:textId="3EA628E9" w:rsidR="006437FB" w:rsidRDefault="006437FB">
      <w:pPr>
        <w:rPr>
          <w:b/>
          <w:bCs/>
          <w:sz w:val="28"/>
          <w:szCs w:val="28"/>
          <w:lang w:val="sq-AL"/>
        </w:rPr>
      </w:pPr>
    </w:p>
    <w:p w14:paraId="077C58C7" w14:textId="48666D82" w:rsidR="00870FA6" w:rsidRDefault="00870FA6">
      <w:pPr>
        <w:rPr>
          <w:b/>
          <w:bCs/>
          <w:sz w:val="28"/>
          <w:szCs w:val="28"/>
          <w:lang w:val="sq-AL"/>
        </w:rPr>
      </w:pPr>
    </w:p>
    <w:p w14:paraId="1C83FC4E" w14:textId="77777777" w:rsidR="00870FA6" w:rsidRPr="00B27F82" w:rsidRDefault="00870FA6">
      <w:pPr>
        <w:rPr>
          <w:b/>
          <w:bCs/>
          <w:sz w:val="28"/>
          <w:szCs w:val="28"/>
          <w:lang w:val="sq-AL"/>
        </w:rPr>
      </w:pPr>
    </w:p>
    <w:p w14:paraId="7D40B7B3" w14:textId="69BB7771" w:rsidR="006437FB" w:rsidRPr="00B27F82" w:rsidRDefault="006437FB">
      <w:pPr>
        <w:rPr>
          <w:b/>
          <w:bCs/>
          <w:sz w:val="28"/>
          <w:szCs w:val="28"/>
          <w:lang w:val="sq-AL"/>
        </w:rPr>
      </w:pPr>
    </w:p>
    <w:p w14:paraId="57E22C5A" w14:textId="77777777" w:rsidR="00354A02" w:rsidRPr="00B27F82" w:rsidRDefault="00354A02">
      <w:pPr>
        <w:rPr>
          <w:b/>
          <w:bCs/>
          <w:sz w:val="28"/>
          <w:szCs w:val="28"/>
          <w:lang w:val="sq-AL"/>
        </w:rPr>
      </w:pPr>
    </w:p>
    <w:p w14:paraId="0FCAF09E" w14:textId="77777777" w:rsidR="009973AE" w:rsidRPr="00F53D64" w:rsidRDefault="009973AE" w:rsidP="009973AE">
      <w:pPr>
        <w:rPr>
          <w:rFonts w:cstheme="minorHAnsi"/>
          <w:b/>
          <w:bCs/>
          <w:sz w:val="28"/>
          <w:szCs w:val="28"/>
          <w:lang w:val="sq-AL"/>
        </w:rPr>
      </w:pPr>
      <w:r w:rsidRPr="00F53D64">
        <w:rPr>
          <w:rFonts w:cstheme="minorHAnsi"/>
          <w:b/>
          <w:bCs/>
          <w:sz w:val="28"/>
          <w:szCs w:val="28"/>
          <w:lang w:val="sq-AL"/>
        </w:rPr>
        <w:t>Marrja e vendimeve për rekrutim</w:t>
      </w:r>
    </w:p>
    <w:p w14:paraId="777D9751" w14:textId="77777777" w:rsidR="009973AE" w:rsidRPr="00F53D64" w:rsidRDefault="009973AE" w:rsidP="009973AE">
      <w:pPr>
        <w:spacing w:after="0"/>
        <w:rPr>
          <w:rFonts w:cstheme="minorHAnsi"/>
          <w:lang w:val="sq-AL"/>
        </w:rPr>
      </w:pPr>
      <w:r w:rsidRPr="00F53D64">
        <w:rPr>
          <w:rFonts w:cstheme="minorHAnsi"/>
          <w:lang w:val="sq-AL"/>
        </w:rPr>
        <w:t xml:space="preserve">Vlerësuesit tani në mënyrë individuale dhe të pavarur vlerësojnë të gjithë kandidatët.  Hapi i ardhshëm është që të sistemohen vlerësimet për secilin kandidat dhe pastaj të krahasohen kandidatët. </w:t>
      </w:r>
    </w:p>
    <w:p w14:paraId="2822E7ED" w14:textId="77777777" w:rsidR="009973AE" w:rsidRPr="00F53D64" w:rsidRDefault="009973AE" w:rsidP="009973AE">
      <w:pPr>
        <w:spacing w:after="0"/>
        <w:rPr>
          <w:rFonts w:cstheme="minorHAnsi"/>
          <w:lang w:val="sq-AL"/>
        </w:rPr>
      </w:pPr>
      <w:r w:rsidRPr="00F53D64">
        <w:rPr>
          <w:rFonts w:cstheme="minorHAnsi"/>
          <w:lang w:val="sq-AL"/>
        </w:rPr>
        <w:t>Gjatë sistemimit të vlerësimit të secilit kandidat është mirë të diskutohet se ku janë mospërputhjet dhe dallimet në mendime apo interpretim të dëshmive të paraqitura nga kandidati.  Ky proces e pranon që vlerësuesi mund të mos e kapë secilin aspekt të dëshmive apo mund t’i interpretojë disa aspekte ndryshe.  Është me rëndësi që vlerësuesi të ketë mundësi ta ndryshojë vlerësimin e vet nëse mendon se i ka ikur ndonjë detaj apo ka keqinterpretuar diçka.  Megjithatë, me rëndësi është që ky të jetë vendim i tyre e jo diçka tjetër që i detyron ata të ndryshojnë mendim.</w:t>
      </w:r>
    </w:p>
    <w:p w14:paraId="5E283F58" w14:textId="11DDB4EC" w:rsidR="009973AE" w:rsidRDefault="009973AE" w:rsidP="009973AE">
      <w:pPr>
        <w:spacing w:after="0"/>
        <w:rPr>
          <w:rFonts w:cstheme="minorHAnsi"/>
          <w:lang w:val="sq-AL"/>
        </w:rPr>
      </w:pPr>
      <w:r w:rsidRPr="00F53D64">
        <w:rPr>
          <w:rFonts w:cstheme="minorHAnsi"/>
          <w:lang w:val="sq-AL"/>
        </w:rPr>
        <w:t>Pasi që të sistemohen vlerësimet për të gjithë kandidatët duhet të jetë e mundur të shihet se cili kandidat ka arritur më së shumti pikë.  Kështu që, ky person është kandidati i cili duhet të emërohet në bazë të meritës!  Ky është përkufizimi i qartë i vendimit për rekrutim të bazuar në meritë.</w:t>
      </w:r>
    </w:p>
    <w:p w14:paraId="017276DD" w14:textId="77777777" w:rsidR="009973AE" w:rsidRPr="00F53D64" w:rsidRDefault="009973AE" w:rsidP="009973AE">
      <w:pPr>
        <w:spacing w:after="0"/>
        <w:rPr>
          <w:rFonts w:cstheme="minorHAnsi"/>
          <w:lang w:val="sq-AL"/>
        </w:rPr>
      </w:pPr>
    </w:p>
    <w:p w14:paraId="3F7E88DD" w14:textId="4913016A" w:rsidR="009854CD" w:rsidRPr="00B27F82" w:rsidRDefault="009973AE" w:rsidP="009973AE">
      <w:pPr>
        <w:pBdr>
          <w:top w:val="single" w:sz="4" w:space="1" w:color="auto"/>
          <w:left w:val="single" w:sz="4" w:space="4" w:color="auto"/>
          <w:bottom w:val="single" w:sz="4" w:space="1" w:color="auto"/>
          <w:right w:val="single" w:sz="4" w:space="4" w:color="auto"/>
        </w:pBdr>
        <w:spacing w:after="0" w:line="240" w:lineRule="auto"/>
        <w:rPr>
          <w:lang w:val="sq-AL"/>
        </w:rPr>
      </w:pPr>
      <w:r w:rsidRPr="00F53D64">
        <w:rPr>
          <w:rFonts w:cstheme="minorHAnsi"/>
          <w:lang w:val="sq-AL"/>
        </w:rPr>
        <w:t>Këshilla kryesore:  Nganjëherë ka sugjerime që disa kritere ose pjesë të procesit duhet të kenë peshë më të madhe se tjerat.  Në këto raste është e rëndësishme që të vendoset se si janë caktuar peshimet e tilla.  Nëse ato janë vendosur si rezultat i prioritizimit të kujdesshëm të kritereve relative ndaj rëndësisë së arritjes së suksesit në pozitë – kjo mund të arsyetohet në mënyrë objektive.  Megjithatë, në shumicën e rasteve kjo praktikë është joefikase dhe mund të jetë e kundërt me parimet e rekrutimit të bazuar në meritë.</w:t>
      </w:r>
    </w:p>
    <w:p w14:paraId="183C6D54" w14:textId="77777777" w:rsidR="003376C0" w:rsidRPr="00B27F82" w:rsidRDefault="003376C0" w:rsidP="006437FB">
      <w:pPr>
        <w:spacing w:after="0" w:line="240" w:lineRule="auto"/>
        <w:rPr>
          <w:lang w:val="sq-AL"/>
        </w:rPr>
      </w:pPr>
    </w:p>
    <w:p w14:paraId="6F8701DA" w14:textId="77777777" w:rsidR="006437FB" w:rsidRPr="00B27F82" w:rsidRDefault="006437FB" w:rsidP="006437FB">
      <w:pPr>
        <w:spacing w:after="0" w:line="240" w:lineRule="auto"/>
        <w:rPr>
          <w:b/>
          <w:bCs/>
          <w:sz w:val="28"/>
          <w:szCs w:val="28"/>
          <w:lang w:val="sq-AL"/>
        </w:rPr>
      </w:pPr>
    </w:p>
    <w:p w14:paraId="0A7B9EFA" w14:textId="77777777" w:rsidR="006437FB" w:rsidRPr="00B27F82" w:rsidRDefault="006437FB" w:rsidP="006437FB">
      <w:pPr>
        <w:spacing w:after="0" w:line="240" w:lineRule="auto"/>
        <w:rPr>
          <w:b/>
          <w:bCs/>
          <w:sz w:val="28"/>
          <w:szCs w:val="28"/>
          <w:lang w:val="sq-AL"/>
        </w:rPr>
      </w:pPr>
    </w:p>
    <w:p w14:paraId="6FDB684B" w14:textId="77777777" w:rsidR="009973AE" w:rsidRPr="00F53D64" w:rsidRDefault="009973AE" w:rsidP="009973AE">
      <w:pPr>
        <w:rPr>
          <w:rFonts w:cstheme="minorHAnsi"/>
          <w:b/>
          <w:bCs/>
          <w:sz w:val="28"/>
          <w:szCs w:val="28"/>
          <w:lang w:val="sq-AL"/>
        </w:rPr>
      </w:pPr>
      <w:r w:rsidRPr="00F53D64">
        <w:rPr>
          <w:rFonts w:cstheme="minorHAnsi"/>
          <w:b/>
          <w:bCs/>
          <w:sz w:val="28"/>
          <w:szCs w:val="28"/>
          <w:lang w:val="sq-AL"/>
        </w:rPr>
        <w:t xml:space="preserve">Ankesat </w:t>
      </w:r>
    </w:p>
    <w:p w14:paraId="4F3D084C" w14:textId="77777777" w:rsidR="009973AE" w:rsidRPr="00F53D64" w:rsidRDefault="009973AE" w:rsidP="009973AE">
      <w:pPr>
        <w:rPr>
          <w:rFonts w:cstheme="minorHAnsi"/>
          <w:lang w:val="sq-AL"/>
        </w:rPr>
      </w:pPr>
      <w:r w:rsidRPr="00F53D64">
        <w:rPr>
          <w:rFonts w:cstheme="minorHAnsi"/>
          <w:lang w:val="sq-AL"/>
        </w:rPr>
        <w:t>Pas përfundimit të procesit mund të jetë e nevojshme që të pritet deri sa të kalojë afati për ankesa para se kandidati meritor ta merr pozitën.  Kjo do të varet nëse ligjet dhe procedurat përkatëse mundësojnë paraqitjen e ankesave dhe shqyrtimin e tyre.</w:t>
      </w:r>
    </w:p>
    <w:p w14:paraId="7374199B" w14:textId="77777777" w:rsidR="009973AE" w:rsidRPr="00F53D64" w:rsidRDefault="009973AE" w:rsidP="009973AE">
      <w:pPr>
        <w:rPr>
          <w:rFonts w:cstheme="minorHAnsi"/>
          <w:lang w:val="sq-AL"/>
        </w:rPr>
      </w:pPr>
      <w:r w:rsidRPr="00F53D64">
        <w:rPr>
          <w:rFonts w:cstheme="minorHAnsi"/>
          <w:lang w:val="sq-AL"/>
        </w:rPr>
        <w:t>Mund të jetë e dobishme të kërkohen informata kthyese dhe vëzhgim nga institucionet tjera për këtë proces.</w:t>
      </w:r>
    </w:p>
    <w:p w14:paraId="480752E2" w14:textId="77777777" w:rsidR="009973AE" w:rsidRPr="004A271E" w:rsidRDefault="009973AE" w:rsidP="009973AE">
      <w:pPr>
        <w:rPr>
          <w:rFonts w:cstheme="minorHAnsi"/>
          <w:sz w:val="22"/>
          <w:szCs w:val="22"/>
          <w:lang w:val="sq-AL"/>
        </w:rPr>
      </w:pPr>
    </w:p>
    <w:p w14:paraId="5C038071" w14:textId="77777777" w:rsidR="009973AE" w:rsidRPr="00F53D64" w:rsidRDefault="009973AE" w:rsidP="009973AE">
      <w:pPr>
        <w:rPr>
          <w:rFonts w:cstheme="minorHAnsi"/>
          <w:b/>
          <w:bCs/>
          <w:sz w:val="28"/>
          <w:szCs w:val="28"/>
          <w:lang w:val="sq-AL"/>
        </w:rPr>
      </w:pPr>
      <w:r w:rsidRPr="00F53D64">
        <w:rPr>
          <w:rFonts w:cstheme="minorHAnsi"/>
          <w:b/>
          <w:bCs/>
          <w:sz w:val="28"/>
          <w:szCs w:val="28"/>
          <w:lang w:val="sq-AL"/>
        </w:rPr>
        <w:t>Komunikimi (njoftimi) i kandidatëve</w:t>
      </w:r>
    </w:p>
    <w:p w14:paraId="5F4FDECF" w14:textId="0D634ED0" w:rsidR="00CD3E8E" w:rsidRPr="00B27F82" w:rsidRDefault="009973AE" w:rsidP="009973AE">
      <w:pPr>
        <w:spacing w:after="0" w:line="240" w:lineRule="auto"/>
        <w:rPr>
          <w:lang w:val="sq-AL"/>
        </w:rPr>
      </w:pPr>
      <w:r w:rsidRPr="00F53D64">
        <w:rPr>
          <w:rFonts w:cstheme="minorHAnsi"/>
          <w:lang w:val="sq-AL"/>
        </w:rPr>
        <w:t>Pasi të jetë identifikuar kandidati i suksesshëm me rëndësi është që ai/ajo të informohet me shkrim për këtë.  Me rëndësi është që ta kenë këtë konfirmim me shkrim.  Ngjashëm, është mirë t’u shkruhet kandidatëve të pasuksesshëm dhe të falënderohen për pjesëmarrje.  Kjo praktikë do të shtojë besimin në natyrën e procesit të bazuar në meritë kur ofrohet shpjegim, dhe me gjasë informata tjera kthyese se në cilat fusha kandidatët e pasuksesshëm nuk kanë qenë aq efektiv krahasuar me kandidatin që është emëruar.</w:t>
      </w:r>
    </w:p>
    <w:sectPr w:rsidR="00CD3E8E" w:rsidRPr="00B27F82" w:rsidSect="00E84FB7">
      <w:pgSz w:w="16820" w:h="11900" w:orient="landscape"/>
      <w:pgMar w:top="1134" w:right="1361" w:bottom="1134" w:left="136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5FD15" w14:textId="77777777" w:rsidR="00E9003B" w:rsidRDefault="00E9003B" w:rsidP="005770A7">
      <w:pPr>
        <w:spacing w:after="0" w:line="240" w:lineRule="auto"/>
      </w:pPr>
      <w:r>
        <w:separator/>
      </w:r>
    </w:p>
  </w:endnote>
  <w:endnote w:type="continuationSeparator" w:id="0">
    <w:p w14:paraId="00B3A649" w14:textId="77777777" w:rsidR="00E9003B" w:rsidRDefault="00E9003B" w:rsidP="0057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ＭＳ 明朝">
    <w:charset w:val="4E"/>
    <w:family w:val="auto"/>
    <w:pitch w:val="variable"/>
    <w:sig w:usb0="00000001" w:usb1="08070000" w:usb2="00000010" w:usb3="00000000" w:csb0="00020000" w:csb1="00000000"/>
  </w:font>
  <w:font w:name="Impact">
    <w:panose1 w:val="020B0806030902050204"/>
    <w:charset w:val="00"/>
    <w:family w:val="auto"/>
    <w:pitch w:val="variable"/>
    <w:sig w:usb0="00000287" w:usb1="00000000" w:usb2="00000000" w:usb3="00000000" w:csb0="0000009F" w:csb1="00000000"/>
  </w:font>
  <w:font w:name="Segoe UI">
    <w:altName w:val="Arial"/>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F3F1F" w14:textId="77777777" w:rsidR="00E9003B" w:rsidRDefault="00E9003B" w:rsidP="005770A7">
      <w:pPr>
        <w:spacing w:after="0" w:line="240" w:lineRule="auto"/>
      </w:pPr>
      <w:r>
        <w:separator/>
      </w:r>
    </w:p>
  </w:footnote>
  <w:footnote w:type="continuationSeparator" w:id="0">
    <w:p w14:paraId="48C51D98" w14:textId="77777777" w:rsidR="00E9003B" w:rsidRDefault="00E9003B" w:rsidP="005770A7">
      <w:pPr>
        <w:spacing w:after="0" w:line="240" w:lineRule="auto"/>
      </w:pPr>
      <w:r>
        <w:continuationSeparator/>
      </w:r>
    </w:p>
  </w:footnote>
  <w:footnote w:id="1">
    <w:p w14:paraId="2A7A10A3" w14:textId="77777777" w:rsidR="00E9003B" w:rsidRPr="007079D9" w:rsidRDefault="00E9003B" w:rsidP="0089323E">
      <w:pPr>
        <w:pStyle w:val="FootnoteText"/>
        <w:rPr>
          <w:lang w:val="sq-AL"/>
        </w:rPr>
      </w:pPr>
      <w:r w:rsidRPr="007079D9">
        <w:rPr>
          <w:sz w:val="18"/>
          <w:szCs w:val="18"/>
          <w:lang w:val="sq-AL"/>
        </w:rPr>
        <w:sym w:font="Symbol" w:char="F02A"/>
      </w:r>
      <w:r w:rsidRPr="007079D9">
        <w:rPr>
          <w:sz w:val="18"/>
          <w:szCs w:val="18"/>
          <w:lang w:val="sq-AL"/>
        </w:rPr>
        <w:t xml:space="preserve"> Përmbushja e kërkesave të ligjit është, natyrisht, proceduralisht e domosdoshme dhe jetike që të sigurohet që procesi është i mbrojtshëm.  </w:t>
      </w:r>
      <w:r>
        <w:rPr>
          <w:sz w:val="18"/>
          <w:szCs w:val="18"/>
          <w:lang w:val="sq-AL"/>
        </w:rPr>
        <w:t xml:space="preserve">Megjithatë, ende është me rëndësi që në mënyrë kritike të vlerësohet nëse ligji ekzistues i mundëson organizatës suaj që në mënyrë efektive të përmbushë Parimet e Vlerësimit të Bazuar në </w:t>
      </w:r>
      <w:r w:rsidRPr="007079D9">
        <w:rPr>
          <w:sz w:val="18"/>
          <w:szCs w:val="18"/>
          <w:lang w:val="sq-AL"/>
        </w:rPr>
        <w:t>Merit</w:t>
      </w:r>
      <w:r>
        <w:rPr>
          <w:sz w:val="18"/>
          <w:szCs w:val="18"/>
          <w:lang w:val="sq-AL"/>
        </w:rPr>
        <w:t>ë</w:t>
      </w:r>
      <w:r w:rsidRPr="007079D9">
        <w:rPr>
          <w:sz w:val="18"/>
          <w:szCs w:val="18"/>
          <w:lang w:val="sq-AL"/>
        </w:rPr>
        <w:t xml:space="preserve">.  </w:t>
      </w:r>
      <w:r>
        <w:rPr>
          <w:sz w:val="18"/>
          <w:szCs w:val="18"/>
          <w:lang w:val="sq-AL"/>
        </w:rPr>
        <w:t>Nëse ndonjë aspekt i ligjit paraqet pengesa për rekrutim të drejtë në</w:t>
      </w:r>
      <w:r w:rsidRPr="007079D9">
        <w:rPr>
          <w:sz w:val="18"/>
          <w:szCs w:val="18"/>
          <w:lang w:val="sq-AL"/>
        </w:rPr>
        <w:t xml:space="preserve"> institu</w:t>
      </w:r>
      <w:r>
        <w:rPr>
          <w:sz w:val="18"/>
          <w:szCs w:val="18"/>
          <w:lang w:val="sq-AL"/>
        </w:rPr>
        <w:t>c</w:t>
      </w:r>
      <w:r w:rsidRPr="007079D9">
        <w:rPr>
          <w:sz w:val="18"/>
          <w:szCs w:val="18"/>
          <w:lang w:val="sq-AL"/>
        </w:rPr>
        <w:t>ion</w:t>
      </w:r>
      <w:r>
        <w:rPr>
          <w:sz w:val="18"/>
          <w:szCs w:val="18"/>
          <w:lang w:val="sq-AL"/>
        </w:rPr>
        <w:t>et publike</w:t>
      </w:r>
      <w:r w:rsidRPr="007079D9">
        <w:rPr>
          <w:sz w:val="18"/>
          <w:szCs w:val="18"/>
          <w:lang w:val="sq-AL"/>
        </w:rPr>
        <w:t xml:space="preserve"> (p.sh. </w:t>
      </w:r>
      <w:r>
        <w:rPr>
          <w:sz w:val="18"/>
          <w:szCs w:val="18"/>
          <w:lang w:val="sq-AL"/>
        </w:rPr>
        <w:t xml:space="preserve">kriteret e caktuara </w:t>
      </w:r>
      <w:r w:rsidRPr="007079D9">
        <w:rPr>
          <w:sz w:val="18"/>
          <w:szCs w:val="18"/>
          <w:lang w:val="sq-AL"/>
        </w:rPr>
        <w:t>minim</w:t>
      </w:r>
      <w:r>
        <w:rPr>
          <w:sz w:val="18"/>
          <w:szCs w:val="18"/>
          <w:lang w:val="sq-AL"/>
        </w:rPr>
        <w:t>ale</w:t>
      </w:r>
      <w:r w:rsidRPr="007079D9">
        <w:rPr>
          <w:sz w:val="18"/>
          <w:szCs w:val="18"/>
          <w:lang w:val="sq-AL"/>
        </w:rPr>
        <w:t xml:space="preserve"> et</w:t>
      </w:r>
      <w:r>
        <w:rPr>
          <w:sz w:val="18"/>
          <w:szCs w:val="18"/>
          <w:lang w:val="sq-AL"/>
        </w:rPr>
        <w:t>j</w:t>
      </w:r>
      <w:r w:rsidRPr="007079D9">
        <w:rPr>
          <w:sz w:val="18"/>
          <w:szCs w:val="18"/>
          <w:lang w:val="sq-AL"/>
        </w:rPr>
        <w:t xml:space="preserve">.), </w:t>
      </w:r>
      <w:r>
        <w:rPr>
          <w:sz w:val="18"/>
          <w:szCs w:val="18"/>
          <w:lang w:val="sq-AL"/>
        </w:rPr>
        <w:t>atëherë e vlen të shqyrtohet grumbullimi i dëshmive për</w:t>
      </w:r>
      <w:r w:rsidRPr="007079D9">
        <w:rPr>
          <w:sz w:val="18"/>
          <w:szCs w:val="18"/>
          <w:lang w:val="sq-AL"/>
        </w:rPr>
        <w:t xml:space="preserve"> problem</w:t>
      </w:r>
      <w:r>
        <w:rPr>
          <w:sz w:val="18"/>
          <w:szCs w:val="18"/>
          <w:lang w:val="sq-AL"/>
        </w:rPr>
        <w:t xml:space="preserve">in dhe identifikimi i çështjes për institucionin </w:t>
      </w:r>
      <w:r w:rsidRPr="007079D9">
        <w:rPr>
          <w:sz w:val="18"/>
          <w:szCs w:val="18"/>
          <w:lang w:val="sq-AL"/>
        </w:rPr>
        <w:t xml:space="preserve">relevant </w:t>
      </w:r>
      <w:r>
        <w:rPr>
          <w:sz w:val="18"/>
          <w:szCs w:val="18"/>
          <w:lang w:val="sq-AL"/>
        </w:rPr>
        <w:t>të qeverisë qendrore</w:t>
      </w:r>
      <w:r w:rsidRPr="007079D9">
        <w:rPr>
          <w:sz w:val="18"/>
          <w:szCs w:val="18"/>
          <w:lang w:val="sq-AL"/>
        </w:rPr>
        <w:t>.</w:t>
      </w:r>
      <w:r>
        <w:rPr>
          <w:sz w:val="18"/>
          <w:szCs w:val="18"/>
          <w:lang w:val="sq-AL"/>
        </w:rPr>
        <w:t xml:space="preserve"> Çështja </w:t>
      </w:r>
      <w:r w:rsidRPr="007079D9">
        <w:rPr>
          <w:sz w:val="18"/>
          <w:szCs w:val="18"/>
          <w:lang w:val="sq-AL"/>
        </w:rPr>
        <w:t>poten</w:t>
      </w:r>
      <w:r>
        <w:rPr>
          <w:sz w:val="18"/>
          <w:szCs w:val="18"/>
          <w:lang w:val="sq-AL"/>
        </w:rPr>
        <w:t>c</w:t>
      </w:r>
      <w:r w:rsidRPr="007079D9">
        <w:rPr>
          <w:sz w:val="18"/>
          <w:szCs w:val="18"/>
          <w:lang w:val="sq-AL"/>
        </w:rPr>
        <w:t>ial</w:t>
      </w:r>
      <w:r>
        <w:rPr>
          <w:sz w:val="18"/>
          <w:szCs w:val="18"/>
          <w:lang w:val="sq-AL"/>
        </w:rPr>
        <w:t>e</w:t>
      </w:r>
      <w:r w:rsidRPr="007079D9">
        <w:rPr>
          <w:sz w:val="18"/>
          <w:szCs w:val="18"/>
          <w:lang w:val="sq-AL"/>
        </w:rPr>
        <w:t xml:space="preserve"> </w:t>
      </w:r>
      <w:r>
        <w:rPr>
          <w:sz w:val="18"/>
          <w:szCs w:val="18"/>
          <w:lang w:val="sq-AL"/>
        </w:rPr>
        <w:t xml:space="preserve">pastaj mund të </w:t>
      </w:r>
      <w:r w:rsidRPr="007079D9">
        <w:rPr>
          <w:sz w:val="18"/>
          <w:szCs w:val="18"/>
          <w:lang w:val="sq-AL"/>
        </w:rPr>
        <w:t>monitor</w:t>
      </w:r>
      <w:r>
        <w:rPr>
          <w:sz w:val="18"/>
          <w:szCs w:val="18"/>
          <w:lang w:val="sq-AL"/>
        </w:rPr>
        <w:t>ohet dhe rishqyrtohet në çdo rihartim të ardhshëm të ligjit</w:t>
      </w:r>
      <w:r w:rsidRPr="007079D9">
        <w:rPr>
          <w:sz w:val="18"/>
          <w:szCs w:val="18"/>
          <w:lang w:val="sq-AL"/>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1705B"/>
    <w:multiLevelType w:val="hybridMultilevel"/>
    <w:tmpl w:val="39E2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BB71C6"/>
    <w:multiLevelType w:val="hybridMultilevel"/>
    <w:tmpl w:val="3538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BC0495"/>
    <w:multiLevelType w:val="hybridMultilevel"/>
    <w:tmpl w:val="D408D292"/>
    <w:lvl w:ilvl="0" w:tplc="D13EB2D0">
      <w:start w:val="1"/>
      <w:numFmt w:val="bullet"/>
      <w:lvlText w:val="m"/>
      <w:lvlJc w:val="left"/>
      <w:pPr>
        <w:tabs>
          <w:tab w:val="num" w:pos="720"/>
        </w:tabs>
        <w:ind w:left="720" w:hanging="360"/>
      </w:pPr>
      <w:rPr>
        <w:rFonts w:ascii="Wingdings" w:hAnsi="Wingdings" w:hint="default"/>
      </w:rPr>
    </w:lvl>
    <w:lvl w:ilvl="1" w:tplc="61F0A466">
      <w:start w:val="1"/>
      <w:numFmt w:val="bullet"/>
      <w:lvlText w:val="m"/>
      <w:lvlJc w:val="left"/>
      <w:pPr>
        <w:tabs>
          <w:tab w:val="num" w:pos="1440"/>
        </w:tabs>
        <w:ind w:left="1440" w:hanging="360"/>
      </w:pPr>
      <w:rPr>
        <w:rFonts w:ascii="Wingdings" w:hAnsi="Wingdings" w:hint="default"/>
      </w:rPr>
    </w:lvl>
    <w:lvl w:ilvl="2" w:tplc="742643BC" w:tentative="1">
      <w:start w:val="1"/>
      <w:numFmt w:val="bullet"/>
      <w:lvlText w:val="m"/>
      <w:lvlJc w:val="left"/>
      <w:pPr>
        <w:tabs>
          <w:tab w:val="num" w:pos="2160"/>
        </w:tabs>
        <w:ind w:left="2160" w:hanging="360"/>
      </w:pPr>
      <w:rPr>
        <w:rFonts w:ascii="Wingdings" w:hAnsi="Wingdings" w:hint="default"/>
      </w:rPr>
    </w:lvl>
    <w:lvl w:ilvl="3" w:tplc="061E29EC" w:tentative="1">
      <w:start w:val="1"/>
      <w:numFmt w:val="bullet"/>
      <w:lvlText w:val="m"/>
      <w:lvlJc w:val="left"/>
      <w:pPr>
        <w:tabs>
          <w:tab w:val="num" w:pos="2880"/>
        </w:tabs>
        <w:ind w:left="2880" w:hanging="360"/>
      </w:pPr>
      <w:rPr>
        <w:rFonts w:ascii="Wingdings" w:hAnsi="Wingdings" w:hint="default"/>
      </w:rPr>
    </w:lvl>
    <w:lvl w:ilvl="4" w:tplc="95184766" w:tentative="1">
      <w:start w:val="1"/>
      <w:numFmt w:val="bullet"/>
      <w:lvlText w:val="m"/>
      <w:lvlJc w:val="left"/>
      <w:pPr>
        <w:tabs>
          <w:tab w:val="num" w:pos="3600"/>
        </w:tabs>
        <w:ind w:left="3600" w:hanging="360"/>
      </w:pPr>
      <w:rPr>
        <w:rFonts w:ascii="Wingdings" w:hAnsi="Wingdings" w:hint="default"/>
      </w:rPr>
    </w:lvl>
    <w:lvl w:ilvl="5" w:tplc="A4DE71B0" w:tentative="1">
      <w:start w:val="1"/>
      <w:numFmt w:val="bullet"/>
      <w:lvlText w:val="m"/>
      <w:lvlJc w:val="left"/>
      <w:pPr>
        <w:tabs>
          <w:tab w:val="num" w:pos="4320"/>
        </w:tabs>
        <w:ind w:left="4320" w:hanging="360"/>
      </w:pPr>
      <w:rPr>
        <w:rFonts w:ascii="Wingdings" w:hAnsi="Wingdings" w:hint="default"/>
      </w:rPr>
    </w:lvl>
    <w:lvl w:ilvl="6" w:tplc="F7D8C86C" w:tentative="1">
      <w:start w:val="1"/>
      <w:numFmt w:val="bullet"/>
      <w:lvlText w:val="m"/>
      <w:lvlJc w:val="left"/>
      <w:pPr>
        <w:tabs>
          <w:tab w:val="num" w:pos="5040"/>
        </w:tabs>
        <w:ind w:left="5040" w:hanging="360"/>
      </w:pPr>
      <w:rPr>
        <w:rFonts w:ascii="Wingdings" w:hAnsi="Wingdings" w:hint="default"/>
      </w:rPr>
    </w:lvl>
    <w:lvl w:ilvl="7" w:tplc="6A8CEA32" w:tentative="1">
      <w:start w:val="1"/>
      <w:numFmt w:val="bullet"/>
      <w:lvlText w:val="m"/>
      <w:lvlJc w:val="left"/>
      <w:pPr>
        <w:tabs>
          <w:tab w:val="num" w:pos="5760"/>
        </w:tabs>
        <w:ind w:left="5760" w:hanging="360"/>
      </w:pPr>
      <w:rPr>
        <w:rFonts w:ascii="Wingdings" w:hAnsi="Wingdings" w:hint="default"/>
      </w:rPr>
    </w:lvl>
    <w:lvl w:ilvl="8" w:tplc="04881A1C" w:tentative="1">
      <w:start w:val="1"/>
      <w:numFmt w:val="bullet"/>
      <w:lvlText w:val="m"/>
      <w:lvlJc w:val="left"/>
      <w:pPr>
        <w:tabs>
          <w:tab w:val="num" w:pos="6480"/>
        </w:tabs>
        <w:ind w:left="6480" w:hanging="360"/>
      </w:pPr>
      <w:rPr>
        <w:rFonts w:ascii="Wingdings" w:hAnsi="Wingdings" w:hint="default"/>
      </w:rPr>
    </w:lvl>
  </w:abstractNum>
  <w:abstractNum w:abstractNumId="3">
    <w:nsid w:val="2B581780"/>
    <w:multiLevelType w:val="hybridMultilevel"/>
    <w:tmpl w:val="825A5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C61FD9"/>
    <w:multiLevelType w:val="hybridMultilevel"/>
    <w:tmpl w:val="E6AC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806943"/>
    <w:multiLevelType w:val="hybridMultilevel"/>
    <w:tmpl w:val="F930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933E25"/>
    <w:multiLevelType w:val="hybridMultilevel"/>
    <w:tmpl w:val="988A5BC6"/>
    <w:lvl w:ilvl="0" w:tplc="5790B4EC">
      <w:start w:val="1"/>
      <w:numFmt w:val="bullet"/>
      <w:lvlText w:val="m"/>
      <w:lvlJc w:val="left"/>
      <w:pPr>
        <w:tabs>
          <w:tab w:val="num" w:pos="720"/>
        </w:tabs>
        <w:ind w:left="720" w:hanging="360"/>
      </w:pPr>
      <w:rPr>
        <w:rFonts w:ascii="Wingdings" w:hAnsi="Wingdings" w:hint="default"/>
      </w:rPr>
    </w:lvl>
    <w:lvl w:ilvl="1" w:tplc="305A66DA">
      <w:start w:val="1"/>
      <w:numFmt w:val="bullet"/>
      <w:lvlText w:val="m"/>
      <w:lvlJc w:val="left"/>
      <w:pPr>
        <w:tabs>
          <w:tab w:val="num" w:pos="1440"/>
        </w:tabs>
        <w:ind w:left="1440" w:hanging="360"/>
      </w:pPr>
      <w:rPr>
        <w:rFonts w:ascii="Wingdings" w:hAnsi="Wingdings" w:hint="default"/>
      </w:rPr>
    </w:lvl>
    <w:lvl w:ilvl="2" w:tplc="310621FA" w:tentative="1">
      <w:start w:val="1"/>
      <w:numFmt w:val="bullet"/>
      <w:lvlText w:val="m"/>
      <w:lvlJc w:val="left"/>
      <w:pPr>
        <w:tabs>
          <w:tab w:val="num" w:pos="2160"/>
        </w:tabs>
        <w:ind w:left="2160" w:hanging="360"/>
      </w:pPr>
      <w:rPr>
        <w:rFonts w:ascii="Wingdings" w:hAnsi="Wingdings" w:hint="default"/>
      </w:rPr>
    </w:lvl>
    <w:lvl w:ilvl="3" w:tplc="F0069810" w:tentative="1">
      <w:start w:val="1"/>
      <w:numFmt w:val="bullet"/>
      <w:lvlText w:val="m"/>
      <w:lvlJc w:val="left"/>
      <w:pPr>
        <w:tabs>
          <w:tab w:val="num" w:pos="2880"/>
        </w:tabs>
        <w:ind w:left="2880" w:hanging="360"/>
      </w:pPr>
      <w:rPr>
        <w:rFonts w:ascii="Wingdings" w:hAnsi="Wingdings" w:hint="default"/>
      </w:rPr>
    </w:lvl>
    <w:lvl w:ilvl="4" w:tplc="07DCE272" w:tentative="1">
      <w:start w:val="1"/>
      <w:numFmt w:val="bullet"/>
      <w:lvlText w:val="m"/>
      <w:lvlJc w:val="left"/>
      <w:pPr>
        <w:tabs>
          <w:tab w:val="num" w:pos="3600"/>
        </w:tabs>
        <w:ind w:left="3600" w:hanging="360"/>
      </w:pPr>
      <w:rPr>
        <w:rFonts w:ascii="Wingdings" w:hAnsi="Wingdings" w:hint="default"/>
      </w:rPr>
    </w:lvl>
    <w:lvl w:ilvl="5" w:tplc="C854EA96" w:tentative="1">
      <w:start w:val="1"/>
      <w:numFmt w:val="bullet"/>
      <w:lvlText w:val="m"/>
      <w:lvlJc w:val="left"/>
      <w:pPr>
        <w:tabs>
          <w:tab w:val="num" w:pos="4320"/>
        </w:tabs>
        <w:ind w:left="4320" w:hanging="360"/>
      </w:pPr>
      <w:rPr>
        <w:rFonts w:ascii="Wingdings" w:hAnsi="Wingdings" w:hint="default"/>
      </w:rPr>
    </w:lvl>
    <w:lvl w:ilvl="6" w:tplc="04BA9BC4" w:tentative="1">
      <w:start w:val="1"/>
      <w:numFmt w:val="bullet"/>
      <w:lvlText w:val="m"/>
      <w:lvlJc w:val="left"/>
      <w:pPr>
        <w:tabs>
          <w:tab w:val="num" w:pos="5040"/>
        </w:tabs>
        <w:ind w:left="5040" w:hanging="360"/>
      </w:pPr>
      <w:rPr>
        <w:rFonts w:ascii="Wingdings" w:hAnsi="Wingdings" w:hint="default"/>
      </w:rPr>
    </w:lvl>
    <w:lvl w:ilvl="7" w:tplc="52F887A6" w:tentative="1">
      <w:start w:val="1"/>
      <w:numFmt w:val="bullet"/>
      <w:lvlText w:val="m"/>
      <w:lvlJc w:val="left"/>
      <w:pPr>
        <w:tabs>
          <w:tab w:val="num" w:pos="5760"/>
        </w:tabs>
        <w:ind w:left="5760" w:hanging="360"/>
      </w:pPr>
      <w:rPr>
        <w:rFonts w:ascii="Wingdings" w:hAnsi="Wingdings" w:hint="default"/>
      </w:rPr>
    </w:lvl>
    <w:lvl w:ilvl="8" w:tplc="6E402F00" w:tentative="1">
      <w:start w:val="1"/>
      <w:numFmt w:val="bullet"/>
      <w:lvlText w:val="m"/>
      <w:lvlJc w:val="left"/>
      <w:pPr>
        <w:tabs>
          <w:tab w:val="num" w:pos="6480"/>
        </w:tabs>
        <w:ind w:left="6480" w:hanging="360"/>
      </w:pPr>
      <w:rPr>
        <w:rFonts w:ascii="Wingdings" w:hAnsi="Wingdings" w:hint="default"/>
      </w:rPr>
    </w:lvl>
  </w:abstractNum>
  <w:abstractNum w:abstractNumId="7">
    <w:nsid w:val="3E254EB0"/>
    <w:multiLevelType w:val="hybridMultilevel"/>
    <w:tmpl w:val="E0BC4F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C7973C0"/>
    <w:multiLevelType w:val="hybridMultilevel"/>
    <w:tmpl w:val="B69E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912DEC"/>
    <w:multiLevelType w:val="hybridMultilevel"/>
    <w:tmpl w:val="14C87AB0"/>
    <w:lvl w:ilvl="0" w:tplc="BC50F3C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9616036"/>
    <w:multiLevelType w:val="hybridMultilevel"/>
    <w:tmpl w:val="9C24A892"/>
    <w:lvl w:ilvl="0" w:tplc="7C0E9F76">
      <w:start w:val="1"/>
      <w:numFmt w:val="bullet"/>
      <w:lvlText w:val="m"/>
      <w:lvlJc w:val="left"/>
      <w:pPr>
        <w:tabs>
          <w:tab w:val="num" w:pos="720"/>
        </w:tabs>
        <w:ind w:left="720" w:hanging="360"/>
      </w:pPr>
      <w:rPr>
        <w:rFonts w:ascii="Wingdings" w:hAnsi="Wingdings" w:hint="default"/>
      </w:rPr>
    </w:lvl>
    <w:lvl w:ilvl="1" w:tplc="20001498">
      <w:start w:val="1"/>
      <w:numFmt w:val="bullet"/>
      <w:lvlText w:val="m"/>
      <w:lvlJc w:val="left"/>
      <w:pPr>
        <w:tabs>
          <w:tab w:val="num" w:pos="1440"/>
        </w:tabs>
        <w:ind w:left="1440" w:hanging="360"/>
      </w:pPr>
      <w:rPr>
        <w:rFonts w:ascii="Wingdings" w:hAnsi="Wingdings" w:hint="default"/>
      </w:rPr>
    </w:lvl>
    <w:lvl w:ilvl="2" w:tplc="68D4F21A" w:tentative="1">
      <w:start w:val="1"/>
      <w:numFmt w:val="bullet"/>
      <w:lvlText w:val="m"/>
      <w:lvlJc w:val="left"/>
      <w:pPr>
        <w:tabs>
          <w:tab w:val="num" w:pos="2160"/>
        </w:tabs>
        <w:ind w:left="2160" w:hanging="360"/>
      </w:pPr>
      <w:rPr>
        <w:rFonts w:ascii="Wingdings" w:hAnsi="Wingdings" w:hint="default"/>
      </w:rPr>
    </w:lvl>
    <w:lvl w:ilvl="3" w:tplc="749862D4" w:tentative="1">
      <w:start w:val="1"/>
      <w:numFmt w:val="bullet"/>
      <w:lvlText w:val="m"/>
      <w:lvlJc w:val="left"/>
      <w:pPr>
        <w:tabs>
          <w:tab w:val="num" w:pos="2880"/>
        </w:tabs>
        <w:ind w:left="2880" w:hanging="360"/>
      </w:pPr>
      <w:rPr>
        <w:rFonts w:ascii="Wingdings" w:hAnsi="Wingdings" w:hint="default"/>
      </w:rPr>
    </w:lvl>
    <w:lvl w:ilvl="4" w:tplc="D5B6386E" w:tentative="1">
      <w:start w:val="1"/>
      <w:numFmt w:val="bullet"/>
      <w:lvlText w:val="m"/>
      <w:lvlJc w:val="left"/>
      <w:pPr>
        <w:tabs>
          <w:tab w:val="num" w:pos="3600"/>
        </w:tabs>
        <w:ind w:left="3600" w:hanging="360"/>
      </w:pPr>
      <w:rPr>
        <w:rFonts w:ascii="Wingdings" w:hAnsi="Wingdings" w:hint="default"/>
      </w:rPr>
    </w:lvl>
    <w:lvl w:ilvl="5" w:tplc="62CCA514" w:tentative="1">
      <w:start w:val="1"/>
      <w:numFmt w:val="bullet"/>
      <w:lvlText w:val="m"/>
      <w:lvlJc w:val="left"/>
      <w:pPr>
        <w:tabs>
          <w:tab w:val="num" w:pos="4320"/>
        </w:tabs>
        <w:ind w:left="4320" w:hanging="360"/>
      </w:pPr>
      <w:rPr>
        <w:rFonts w:ascii="Wingdings" w:hAnsi="Wingdings" w:hint="default"/>
      </w:rPr>
    </w:lvl>
    <w:lvl w:ilvl="6" w:tplc="73608362" w:tentative="1">
      <w:start w:val="1"/>
      <w:numFmt w:val="bullet"/>
      <w:lvlText w:val="m"/>
      <w:lvlJc w:val="left"/>
      <w:pPr>
        <w:tabs>
          <w:tab w:val="num" w:pos="5040"/>
        </w:tabs>
        <w:ind w:left="5040" w:hanging="360"/>
      </w:pPr>
      <w:rPr>
        <w:rFonts w:ascii="Wingdings" w:hAnsi="Wingdings" w:hint="default"/>
      </w:rPr>
    </w:lvl>
    <w:lvl w:ilvl="7" w:tplc="D742A760" w:tentative="1">
      <w:start w:val="1"/>
      <w:numFmt w:val="bullet"/>
      <w:lvlText w:val="m"/>
      <w:lvlJc w:val="left"/>
      <w:pPr>
        <w:tabs>
          <w:tab w:val="num" w:pos="5760"/>
        </w:tabs>
        <w:ind w:left="5760" w:hanging="360"/>
      </w:pPr>
      <w:rPr>
        <w:rFonts w:ascii="Wingdings" w:hAnsi="Wingdings" w:hint="default"/>
      </w:rPr>
    </w:lvl>
    <w:lvl w:ilvl="8" w:tplc="A62A1996" w:tentative="1">
      <w:start w:val="1"/>
      <w:numFmt w:val="bullet"/>
      <w:lvlText w:val="m"/>
      <w:lvlJc w:val="left"/>
      <w:pPr>
        <w:tabs>
          <w:tab w:val="num" w:pos="6480"/>
        </w:tabs>
        <w:ind w:left="6480" w:hanging="360"/>
      </w:pPr>
      <w:rPr>
        <w:rFonts w:ascii="Wingdings" w:hAnsi="Wingdings" w:hint="default"/>
      </w:rPr>
    </w:lvl>
  </w:abstractNum>
  <w:abstractNum w:abstractNumId="11">
    <w:nsid w:val="7BDB6479"/>
    <w:multiLevelType w:val="hybridMultilevel"/>
    <w:tmpl w:val="84D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F11BE1"/>
    <w:multiLevelType w:val="hybridMultilevel"/>
    <w:tmpl w:val="7B0A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11"/>
  </w:num>
  <w:num w:numId="5">
    <w:abstractNumId w:val="7"/>
  </w:num>
  <w:num w:numId="6">
    <w:abstractNumId w:val="3"/>
  </w:num>
  <w:num w:numId="7">
    <w:abstractNumId w:val="5"/>
  </w:num>
  <w:num w:numId="8">
    <w:abstractNumId w:val="4"/>
  </w:num>
  <w:num w:numId="9">
    <w:abstractNumId w:val="9"/>
  </w:num>
  <w:num w:numId="10">
    <w:abstractNumId w:val="1"/>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E2"/>
    <w:rsid w:val="00014787"/>
    <w:rsid w:val="000159A5"/>
    <w:rsid w:val="00015D24"/>
    <w:rsid w:val="000777A4"/>
    <w:rsid w:val="000861F9"/>
    <w:rsid w:val="000A5B57"/>
    <w:rsid w:val="000E01E1"/>
    <w:rsid w:val="00130A69"/>
    <w:rsid w:val="00171F9D"/>
    <w:rsid w:val="001929A5"/>
    <w:rsid w:val="001A0072"/>
    <w:rsid w:val="001B0C75"/>
    <w:rsid w:val="00201A97"/>
    <w:rsid w:val="0021394A"/>
    <w:rsid w:val="002821E1"/>
    <w:rsid w:val="002A5BE3"/>
    <w:rsid w:val="002C1D16"/>
    <w:rsid w:val="002D1377"/>
    <w:rsid w:val="002F192F"/>
    <w:rsid w:val="0030209E"/>
    <w:rsid w:val="00303400"/>
    <w:rsid w:val="00310FED"/>
    <w:rsid w:val="003222AB"/>
    <w:rsid w:val="003376C0"/>
    <w:rsid w:val="00354A02"/>
    <w:rsid w:val="00374FBE"/>
    <w:rsid w:val="00393561"/>
    <w:rsid w:val="003C26A2"/>
    <w:rsid w:val="003E4329"/>
    <w:rsid w:val="003F5238"/>
    <w:rsid w:val="00414EAF"/>
    <w:rsid w:val="004243A8"/>
    <w:rsid w:val="00431ED4"/>
    <w:rsid w:val="00440698"/>
    <w:rsid w:val="00476279"/>
    <w:rsid w:val="004B7271"/>
    <w:rsid w:val="004C2CF3"/>
    <w:rsid w:val="004E2709"/>
    <w:rsid w:val="00576BBC"/>
    <w:rsid w:val="005770A7"/>
    <w:rsid w:val="005B6F46"/>
    <w:rsid w:val="005D589E"/>
    <w:rsid w:val="005E5BC1"/>
    <w:rsid w:val="005F2C0A"/>
    <w:rsid w:val="006437FB"/>
    <w:rsid w:val="006839E0"/>
    <w:rsid w:val="006D2D33"/>
    <w:rsid w:val="006D44E9"/>
    <w:rsid w:val="00700B48"/>
    <w:rsid w:val="00771A15"/>
    <w:rsid w:val="00796F86"/>
    <w:rsid w:val="007D1201"/>
    <w:rsid w:val="007D3D72"/>
    <w:rsid w:val="007F3E05"/>
    <w:rsid w:val="00803CD2"/>
    <w:rsid w:val="00814BF7"/>
    <w:rsid w:val="00852F2D"/>
    <w:rsid w:val="00870FA6"/>
    <w:rsid w:val="00886CE1"/>
    <w:rsid w:val="0089323E"/>
    <w:rsid w:val="008B1406"/>
    <w:rsid w:val="008B712F"/>
    <w:rsid w:val="008E64B5"/>
    <w:rsid w:val="00951DB7"/>
    <w:rsid w:val="00964580"/>
    <w:rsid w:val="009854CD"/>
    <w:rsid w:val="009952DF"/>
    <w:rsid w:val="009973AE"/>
    <w:rsid w:val="009D4A73"/>
    <w:rsid w:val="00A1039B"/>
    <w:rsid w:val="00A13CEE"/>
    <w:rsid w:val="00A56C5A"/>
    <w:rsid w:val="00A60FC8"/>
    <w:rsid w:val="00A754AB"/>
    <w:rsid w:val="00A85742"/>
    <w:rsid w:val="00AC148A"/>
    <w:rsid w:val="00AC69ED"/>
    <w:rsid w:val="00AE0889"/>
    <w:rsid w:val="00B27F82"/>
    <w:rsid w:val="00B34440"/>
    <w:rsid w:val="00B404E2"/>
    <w:rsid w:val="00B5250C"/>
    <w:rsid w:val="00B9379B"/>
    <w:rsid w:val="00B956F9"/>
    <w:rsid w:val="00BA39D3"/>
    <w:rsid w:val="00BF14B2"/>
    <w:rsid w:val="00C530B4"/>
    <w:rsid w:val="00C67FA4"/>
    <w:rsid w:val="00C75485"/>
    <w:rsid w:val="00CD3E8E"/>
    <w:rsid w:val="00D002A0"/>
    <w:rsid w:val="00D02C4E"/>
    <w:rsid w:val="00D076FF"/>
    <w:rsid w:val="00D176B3"/>
    <w:rsid w:val="00D4461B"/>
    <w:rsid w:val="00D465F3"/>
    <w:rsid w:val="00DB221C"/>
    <w:rsid w:val="00DC4A88"/>
    <w:rsid w:val="00DF4E8A"/>
    <w:rsid w:val="00E832AD"/>
    <w:rsid w:val="00E84FB7"/>
    <w:rsid w:val="00E9003B"/>
    <w:rsid w:val="00ED224C"/>
    <w:rsid w:val="00F20A50"/>
    <w:rsid w:val="00F20D97"/>
    <w:rsid w:val="00F36BF4"/>
    <w:rsid w:val="00F64F08"/>
    <w:rsid w:val="00F815F5"/>
    <w:rsid w:val="00FB2A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608480B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1C"/>
    <w:rPr>
      <w:i/>
      <w:iCs/>
      <w:sz w:val="20"/>
      <w:szCs w:val="20"/>
    </w:rPr>
  </w:style>
  <w:style w:type="paragraph" w:styleId="Heading1">
    <w:name w:val="heading 1"/>
    <w:basedOn w:val="Normal"/>
    <w:next w:val="Normal"/>
    <w:link w:val="Heading1Char"/>
    <w:uiPriority w:val="9"/>
    <w:qFormat/>
    <w:rsid w:val="00DB221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B221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B221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B221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B221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B221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B221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B221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B221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21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B221C"/>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B221C"/>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B221C"/>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B221C"/>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B221C"/>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B221C"/>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B221C"/>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B221C"/>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B221C"/>
    <w:rPr>
      <w:b/>
      <w:bCs/>
      <w:color w:val="943634" w:themeColor="accent2" w:themeShade="BF"/>
      <w:sz w:val="18"/>
      <w:szCs w:val="18"/>
    </w:rPr>
  </w:style>
  <w:style w:type="paragraph" w:styleId="Title">
    <w:name w:val="Title"/>
    <w:basedOn w:val="Normal"/>
    <w:next w:val="Normal"/>
    <w:link w:val="TitleChar"/>
    <w:uiPriority w:val="10"/>
    <w:qFormat/>
    <w:rsid w:val="00DB221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B221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B221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B221C"/>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B221C"/>
    <w:rPr>
      <w:b/>
      <w:bCs/>
      <w:spacing w:val="0"/>
    </w:rPr>
  </w:style>
  <w:style w:type="character" w:styleId="Emphasis">
    <w:name w:val="Emphasis"/>
    <w:uiPriority w:val="20"/>
    <w:qFormat/>
    <w:rsid w:val="00DB221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B221C"/>
    <w:pPr>
      <w:spacing w:after="0" w:line="240" w:lineRule="auto"/>
    </w:pPr>
  </w:style>
  <w:style w:type="paragraph" w:styleId="ListParagraph">
    <w:name w:val="List Paragraph"/>
    <w:basedOn w:val="Normal"/>
    <w:uiPriority w:val="34"/>
    <w:qFormat/>
    <w:rsid w:val="00DB221C"/>
    <w:pPr>
      <w:ind w:left="720"/>
      <w:contextualSpacing/>
    </w:pPr>
  </w:style>
  <w:style w:type="paragraph" w:styleId="Quote">
    <w:name w:val="Quote"/>
    <w:basedOn w:val="Normal"/>
    <w:next w:val="Normal"/>
    <w:link w:val="QuoteChar"/>
    <w:uiPriority w:val="29"/>
    <w:qFormat/>
    <w:rsid w:val="00DB221C"/>
    <w:rPr>
      <w:i w:val="0"/>
      <w:iCs w:val="0"/>
      <w:color w:val="943634" w:themeColor="accent2" w:themeShade="BF"/>
    </w:rPr>
  </w:style>
  <w:style w:type="character" w:customStyle="1" w:styleId="QuoteChar">
    <w:name w:val="Quote Char"/>
    <w:basedOn w:val="DefaultParagraphFont"/>
    <w:link w:val="Quote"/>
    <w:uiPriority w:val="29"/>
    <w:rsid w:val="00DB221C"/>
    <w:rPr>
      <w:color w:val="943634" w:themeColor="accent2" w:themeShade="BF"/>
      <w:sz w:val="20"/>
      <w:szCs w:val="20"/>
    </w:rPr>
  </w:style>
  <w:style w:type="paragraph" w:styleId="IntenseQuote">
    <w:name w:val="Intense Quote"/>
    <w:basedOn w:val="Normal"/>
    <w:next w:val="Normal"/>
    <w:link w:val="IntenseQuoteChar"/>
    <w:uiPriority w:val="30"/>
    <w:qFormat/>
    <w:rsid w:val="00DB221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B221C"/>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B221C"/>
    <w:rPr>
      <w:rFonts w:asciiTheme="majorHAnsi" w:eastAsiaTheme="majorEastAsia" w:hAnsiTheme="majorHAnsi" w:cstheme="majorBidi"/>
      <w:i/>
      <w:iCs/>
      <w:color w:val="C0504D" w:themeColor="accent2"/>
    </w:rPr>
  </w:style>
  <w:style w:type="character" w:styleId="IntenseEmphasis">
    <w:name w:val="Intense Emphasis"/>
    <w:uiPriority w:val="21"/>
    <w:qFormat/>
    <w:rsid w:val="00DB221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B221C"/>
    <w:rPr>
      <w:i/>
      <w:iCs/>
      <w:smallCaps/>
      <w:color w:val="C0504D" w:themeColor="accent2"/>
      <w:u w:color="C0504D" w:themeColor="accent2"/>
    </w:rPr>
  </w:style>
  <w:style w:type="character" w:styleId="IntenseReference">
    <w:name w:val="Intense Reference"/>
    <w:uiPriority w:val="32"/>
    <w:qFormat/>
    <w:rsid w:val="00DB221C"/>
    <w:rPr>
      <w:b/>
      <w:bCs/>
      <w:i/>
      <w:iCs/>
      <w:smallCaps/>
      <w:color w:val="C0504D" w:themeColor="accent2"/>
      <w:u w:color="C0504D" w:themeColor="accent2"/>
    </w:rPr>
  </w:style>
  <w:style w:type="character" w:styleId="BookTitle">
    <w:name w:val="Book Title"/>
    <w:uiPriority w:val="33"/>
    <w:qFormat/>
    <w:rsid w:val="00DB221C"/>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B221C"/>
    <w:pPr>
      <w:outlineLvl w:val="9"/>
    </w:pPr>
  </w:style>
  <w:style w:type="table" w:styleId="TableGrid">
    <w:name w:val="Table Grid"/>
    <w:basedOn w:val="TableNormal"/>
    <w:uiPriority w:val="39"/>
    <w:rsid w:val="00F20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A7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 w:val="0"/>
      <w:iCs w:val="0"/>
      <w:lang w:eastAsia="en-GB"/>
    </w:rPr>
  </w:style>
  <w:style w:type="character" w:customStyle="1" w:styleId="HTMLPreformattedChar">
    <w:name w:val="HTML Preformatted Char"/>
    <w:basedOn w:val="DefaultParagraphFont"/>
    <w:link w:val="HTMLPreformatted"/>
    <w:uiPriority w:val="99"/>
    <w:rsid w:val="00A754AB"/>
    <w:rPr>
      <w:rFonts w:ascii="Courier New" w:eastAsia="Times New Roman" w:hAnsi="Courier New" w:cs="Courier New"/>
      <w:sz w:val="20"/>
      <w:szCs w:val="20"/>
      <w:lang w:eastAsia="en-GB"/>
    </w:rPr>
  </w:style>
  <w:style w:type="character" w:customStyle="1" w:styleId="normaltextrun">
    <w:name w:val="normaltextrun"/>
    <w:basedOn w:val="DefaultParagraphFont"/>
    <w:rsid w:val="00951DB7"/>
  </w:style>
  <w:style w:type="character" w:customStyle="1" w:styleId="apple-converted-space">
    <w:name w:val="apple-converted-space"/>
    <w:basedOn w:val="DefaultParagraphFont"/>
    <w:rsid w:val="00951DB7"/>
  </w:style>
  <w:style w:type="character" w:styleId="CommentReference">
    <w:name w:val="annotation reference"/>
    <w:basedOn w:val="DefaultParagraphFont"/>
    <w:uiPriority w:val="99"/>
    <w:semiHidden/>
    <w:unhideWhenUsed/>
    <w:rsid w:val="00964580"/>
    <w:rPr>
      <w:sz w:val="16"/>
      <w:szCs w:val="16"/>
    </w:rPr>
  </w:style>
  <w:style w:type="paragraph" w:styleId="CommentText">
    <w:name w:val="annotation text"/>
    <w:basedOn w:val="Normal"/>
    <w:link w:val="CommentTextChar"/>
    <w:uiPriority w:val="99"/>
    <w:semiHidden/>
    <w:unhideWhenUsed/>
    <w:rsid w:val="00964580"/>
    <w:pPr>
      <w:spacing w:line="240" w:lineRule="auto"/>
    </w:pPr>
  </w:style>
  <w:style w:type="character" w:customStyle="1" w:styleId="CommentTextChar">
    <w:name w:val="Comment Text Char"/>
    <w:basedOn w:val="DefaultParagraphFont"/>
    <w:link w:val="CommentText"/>
    <w:uiPriority w:val="99"/>
    <w:semiHidden/>
    <w:rsid w:val="00964580"/>
    <w:rPr>
      <w:i/>
      <w:iCs/>
      <w:sz w:val="20"/>
      <w:szCs w:val="20"/>
    </w:rPr>
  </w:style>
  <w:style w:type="paragraph" w:styleId="CommentSubject">
    <w:name w:val="annotation subject"/>
    <w:basedOn w:val="CommentText"/>
    <w:next w:val="CommentText"/>
    <w:link w:val="CommentSubjectChar"/>
    <w:uiPriority w:val="99"/>
    <w:semiHidden/>
    <w:unhideWhenUsed/>
    <w:rsid w:val="00964580"/>
    <w:rPr>
      <w:b/>
      <w:bCs/>
    </w:rPr>
  </w:style>
  <w:style w:type="character" w:customStyle="1" w:styleId="CommentSubjectChar">
    <w:name w:val="Comment Subject Char"/>
    <w:basedOn w:val="CommentTextChar"/>
    <w:link w:val="CommentSubject"/>
    <w:uiPriority w:val="99"/>
    <w:semiHidden/>
    <w:rsid w:val="00964580"/>
    <w:rPr>
      <w:b/>
      <w:bCs/>
      <w:i/>
      <w:iCs/>
      <w:sz w:val="20"/>
      <w:szCs w:val="20"/>
    </w:rPr>
  </w:style>
  <w:style w:type="paragraph" w:styleId="BalloonText">
    <w:name w:val="Balloon Text"/>
    <w:basedOn w:val="Normal"/>
    <w:link w:val="BalloonTextChar"/>
    <w:uiPriority w:val="99"/>
    <w:semiHidden/>
    <w:unhideWhenUsed/>
    <w:rsid w:val="00964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580"/>
    <w:rPr>
      <w:rFonts w:ascii="Segoe UI" w:hAnsi="Segoe UI" w:cs="Segoe UI"/>
      <w:i/>
      <w:iCs/>
      <w:sz w:val="18"/>
      <w:szCs w:val="18"/>
    </w:rPr>
  </w:style>
  <w:style w:type="paragraph" w:styleId="FootnoteText">
    <w:name w:val="footnote text"/>
    <w:basedOn w:val="Normal"/>
    <w:link w:val="FootnoteTextChar"/>
    <w:uiPriority w:val="99"/>
    <w:semiHidden/>
    <w:unhideWhenUsed/>
    <w:rsid w:val="005770A7"/>
    <w:pPr>
      <w:spacing w:after="0" w:line="240" w:lineRule="auto"/>
    </w:pPr>
  </w:style>
  <w:style w:type="character" w:customStyle="1" w:styleId="FootnoteTextChar">
    <w:name w:val="Footnote Text Char"/>
    <w:basedOn w:val="DefaultParagraphFont"/>
    <w:link w:val="FootnoteText"/>
    <w:uiPriority w:val="99"/>
    <w:semiHidden/>
    <w:rsid w:val="005770A7"/>
    <w:rPr>
      <w:i/>
      <w:iCs/>
      <w:sz w:val="20"/>
      <w:szCs w:val="20"/>
    </w:rPr>
  </w:style>
  <w:style w:type="character" w:styleId="FootnoteReference">
    <w:name w:val="footnote reference"/>
    <w:basedOn w:val="DefaultParagraphFont"/>
    <w:uiPriority w:val="99"/>
    <w:semiHidden/>
    <w:unhideWhenUsed/>
    <w:rsid w:val="005770A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1C"/>
    <w:rPr>
      <w:i/>
      <w:iCs/>
      <w:sz w:val="20"/>
      <w:szCs w:val="20"/>
    </w:rPr>
  </w:style>
  <w:style w:type="paragraph" w:styleId="Heading1">
    <w:name w:val="heading 1"/>
    <w:basedOn w:val="Normal"/>
    <w:next w:val="Normal"/>
    <w:link w:val="Heading1Char"/>
    <w:uiPriority w:val="9"/>
    <w:qFormat/>
    <w:rsid w:val="00DB221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B221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B221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B221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B221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B221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B221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B221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B221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21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B221C"/>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B221C"/>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B221C"/>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B221C"/>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B221C"/>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B221C"/>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B221C"/>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B221C"/>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B221C"/>
    <w:rPr>
      <w:b/>
      <w:bCs/>
      <w:color w:val="943634" w:themeColor="accent2" w:themeShade="BF"/>
      <w:sz w:val="18"/>
      <w:szCs w:val="18"/>
    </w:rPr>
  </w:style>
  <w:style w:type="paragraph" w:styleId="Title">
    <w:name w:val="Title"/>
    <w:basedOn w:val="Normal"/>
    <w:next w:val="Normal"/>
    <w:link w:val="TitleChar"/>
    <w:uiPriority w:val="10"/>
    <w:qFormat/>
    <w:rsid w:val="00DB221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B221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B221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B221C"/>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B221C"/>
    <w:rPr>
      <w:b/>
      <w:bCs/>
      <w:spacing w:val="0"/>
    </w:rPr>
  </w:style>
  <w:style w:type="character" w:styleId="Emphasis">
    <w:name w:val="Emphasis"/>
    <w:uiPriority w:val="20"/>
    <w:qFormat/>
    <w:rsid w:val="00DB221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B221C"/>
    <w:pPr>
      <w:spacing w:after="0" w:line="240" w:lineRule="auto"/>
    </w:pPr>
  </w:style>
  <w:style w:type="paragraph" w:styleId="ListParagraph">
    <w:name w:val="List Paragraph"/>
    <w:basedOn w:val="Normal"/>
    <w:uiPriority w:val="34"/>
    <w:qFormat/>
    <w:rsid w:val="00DB221C"/>
    <w:pPr>
      <w:ind w:left="720"/>
      <w:contextualSpacing/>
    </w:pPr>
  </w:style>
  <w:style w:type="paragraph" w:styleId="Quote">
    <w:name w:val="Quote"/>
    <w:basedOn w:val="Normal"/>
    <w:next w:val="Normal"/>
    <w:link w:val="QuoteChar"/>
    <w:uiPriority w:val="29"/>
    <w:qFormat/>
    <w:rsid w:val="00DB221C"/>
    <w:rPr>
      <w:i w:val="0"/>
      <w:iCs w:val="0"/>
      <w:color w:val="943634" w:themeColor="accent2" w:themeShade="BF"/>
    </w:rPr>
  </w:style>
  <w:style w:type="character" w:customStyle="1" w:styleId="QuoteChar">
    <w:name w:val="Quote Char"/>
    <w:basedOn w:val="DefaultParagraphFont"/>
    <w:link w:val="Quote"/>
    <w:uiPriority w:val="29"/>
    <w:rsid w:val="00DB221C"/>
    <w:rPr>
      <w:color w:val="943634" w:themeColor="accent2" w:themeShade="BF"/>
      <w:sz w:val="20"/>
      <w:szCs w:val="20"/>
    </w:rPr>
  </w:style>
  <w:style w:type="paragraph" w:styleId="IntenseQuote">
    <w:name w:val="Intense Quote"/>
    <w:basedOn w:val="Normal"/>
    <w:next w:val="Normal"/>
    <w:link w:val="IntenseQuoteChar"/>
    <w:uiPriority w:val="30"/>
    <w:qFormat/>
    <w:rsid w:val="00DB221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B221C"/>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B221C"/>
    <w:rPr>
      <w:rFonts w:asciiTheme="majorHAnsi" w:eastAsiaTheme="majorEastAsia" w:hAnsiTheme="majorHAnsi" w:cstheme="majorBidi"/>
      <w:i/>
      <w:iCs/>
      <w:color w:val="C0504D" w:themeColor="accent2"/>
    </w:rPr>
  </w:style>
  <w:style w:type="character" w:styleId="IntenseEmphasis">
    <w:name w:val="Intense Emphasis"/>
    <w:uiPriority w:val="21"/>
    <w:qFormat/>
    <w:rsid w:val="00DB221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B221C"/>
    <w:rPr>
      <w:i/>
      <w:iCs/>
      <w:smallCaps/>
      <w:color w:val="C0504D" w:themeColor="accent2"/>
      <w:u w:color="C0504D" w:themeColor="accent2"/>
    </w:rPr>
  </w:style>
  <w:style w:type="character" w:styleId="IntenseReference">
    <w:name w:val="Intense Reference"/>
    <w:uiPriority w:val="32"/>
    <w:qFormat/>
    <w:rsid w:val="00DB221C"/>
    <w:rPr>
      <w:b/>
      <w:bCs/>
      <w:i/>
      <w:iCs/>
      <w:smallCaps/>
      <w:color w:val="C0504D" w:themeColor="accent2"/>
      <w:u w:color="C0504D" w:themeColor="accent2"/>
    </w:rPr>
  </w:style>
  <w:style w:type="character" w:styleId="BookTitle">
    <w:name w:val="Book Title"/>
    <w:uiPriority w:val="33"/>
    <w:qFormat/>
    <w:rsid w:val="00DB221C"/>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B221C"/>
    <w:pPr>
      <w:outlineLvl w:val="9"/>
    </w:pPr>
  </w:style>
  <w:style w:type="table" w:styleId="TableGrid">
    <w:name w:val="Table Grid"/>
    <w:basedOn w:val="TableNormal"/>
    <w:uiPriority w:val="39"/>
    <w:rsid w:val="00F20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A7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 w:val="0"/>
      <w:iCs w:val="0"/>
      <w:lang w:eastAsia="en-GB"/>
    </w:rPr>
  </w:style>
  <w:style w:type="character" w:customStyle="1" w:styleId="HTMLPreformattedChar">
    <w:name w:val="HTML Preformatted Char"/>
    <w:basedOn w:val="DefaultParagraphFont"/>
    <w:link w:val="HTMLPreformatted"/>
    <w:uiPriority w:val="99"/>
    <w:rsid w:val="00A754AB"/>
    <w:rPr>
      <w:rFonts w:ascii="Courier New" w:eastAsia="Times New Roman" w:hAnsi="Courier New" w:cs="Courier New"/>
      <w:sz w:val="20"/>
      <w:szCs w:val="20"/>
      <w:lang w:eastAsia="en-GB"/>
    </w:rPr>
  </w:style>
  <w:style w:type="character" w:customStyle="1" w:styleId="normaltextrun">
    <w:name w:val="normaltextrun"/>
    <w:basedOn w:val="DefaultParagraphFont"/>
    <w:rsid w:val="00951DB7"/>
  </w:style>
  <w:style w:type="character" w:customStyle="1" w:styleId="apple-converted-space">
    <w:name w:val="apple-converted-space"/>
    <w:basedOn w:val="DefaultParagraphFont"/>
    <w:rsid w:val="00951DB7"/>
  </w:style>
  <w:style w:type="character" w:styleId="CommentReference">
    <w:name w:val="annotation reference"/>
    <w:basedOn w:val="DefaultParagraphFont"/>
    <w:uiPriority w:val="99"/>
    <w:semiHidden/>
    <w:unhideWhenUsed/>
    <w:rsid w:val="00964580"/>
    <w:rPr>
      <w:sz w:val="16"/>
      <w:szCs w:val="16"/>
    </w:rPr>
  </w:style>
  <w:style w:type="paragraph" w:styleId="CommentText">
    <w:name w:val="annotation text"/>
    <w:basedOn w:val="Normal"/>
    <w:link w:val="CommentTextChar"/>
    <w:uiPriority w:val="99"/>
    <w:semiHidden/>
    <w:unhideWhenUsed/>
    <w:rsid w:val="00964580"/>
    <w:pPr>
      <w:spacing w:line="240" w:lineRule="auto"/>
    </w:pPr>
  </w:style>
  <w:style w:type="character" w:customStyle="1" w:styleId="CommentTextChar">
    <w:name w:val="Comment Text Char"/>
    <w:basedOn w:val="DefaultParagraphFont"/>
    <w:link w:val="CommentText"/>
    <w:uiPriority w:val="99"/>
    <w:semiHidden/>
    <w:rsid w:val="00964580"/>
    <w:rPr>
      <w:i/>
      <w:iCs/>
      <w:sz w:val="20"/>
      <w:szCs w:val="20"/>
    </w:rPr>
  </w:style>
  <w:style w:type="paragraph" w:styleId="CommentSubject">
    <w:name w:val="annotation subject"/>
    <w:basedOn w:val="CommentText"/>
    <w:next w:val="CommentText"/>
    <w:link w:val="CommentSubjectChar"/>
    <w:uiPriority w:val="99"/>
    <w:semiHidden/>
    <w:unhideWhenUsed/>
    <w:rsid w:val="00964580"/>
    <w:rPr>
      <w:b/>
      <w:bCs/>
    </w:rPr>
  </w:style>
  <w:style w:type="character" w:customStyle="1" w:styleId="CommentSubjectChar">
    <w:name w:val="Comment Subject Char"/>
    <w:basedOn w:val="CommentTextChar"/>
    <w:link w:val="CommentSubject"/>
    <w:uiPriority w:val="99"/>
    <w:semiHidden/>
    <w:rsid w:val="00964580"/>
    <w:rPr>
      <w:b/>
      <w:bCs/>
      <w:i/>
      <w:iCs/>
      <w:sz w:val="20"/>
      <w:szCs w:val="20"/>
    </w:rPr>
  </w:style>
  <w:style w:type="paragraph" w:styleId="BalloonText">
    <w:name w:val="Balloon Text"/>
    <w:basedOn w:val="Normal"/>
    <w:link w:val="BalloonTextChar"/>
    <w:uiPriority w:val="99"/>
    <w:semiHidden/>
    <w:unhideWhenUsed/>
    <w:rsid w:val="00964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580"/>
    <w:rPr>
      <w:rFonts w:ascii="Segoe UI" w:hAnsi="Segoe UI" w:cs="Segoe UI"/>
      <w:i/>
      <w:iCs/>
      <w:sz w:val="18"/>
      <w:szCs w:val="18"/>
    </w:rPr>
  </w:style>
  <w:style w:type="paragraph" w:styleId="FootnoteText">
    <w:name w:val="footnote text"/>
    <w:basedOn w:val="Normal"/>
    <w:link w:val="FootnoteTextChar"/>
    <w:uiPriority w:val="99"/>
    <w:semiHidden/>
    <w:unhideWhenUsed/>
    <w:rsid w:val="005770A7"/>
    <w:pPr>
      <w:spacing w:after="0" w:line="240" w:lineRule="auto"/>
    </w:pPr>
  </w:style>
  <w:style w:type="character" w:customStyle="1" w:styleId="FootnoteTextChar">
    <w:name w:val="Footnote Text Char"/>
    <w:basedOn w:val="DefaultParagraphFont"/>
    <w:link w:val="FootnoteText"/>
    <w:uiPriority w:val="99"/>
    <w:semiHidden/>
    <w:rsid w:val="005770A7"/>
    <w:rPr>
      <w:i/>
      <w:iCs/>
      <w:sz w:val="20"/>
      <w:szCs w:val="20"/>
    </w:rPr>
  </w:style>
  <w:style w:type="character" w:styleId="FootnoteReference">
    <w:name w:val="footnote reference"/>
    <w:basedOn w:val="DefaultParagraphFont"/>
    <w:uiPriority w:val="99"/>
    <w:semiHidden/>
    <w:unhideWhenUsed/>
    <w:rsid w:val="005770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11660">
      <w:bodyDiv w:val="1"/>
      <w:marLeft w:val="0"/>
      <w:marRight w:val="0"/>
      <w:marTop w:val="0"/>
      <w:marBottom w:val="0"/>
      <w:divBdr>
        <w:top w:val="none" w:sz="0" w:space="0" w:color="auto"/>
        <w:left w:val="none" w:sz="0" w:space="0" w:color="auto"/>
        <w:bottom w:val="none" w:sz="0" w:space="0" w:color="auto"/>
        <w:right w:val="none" w:sz="0" w:space="0" w:color="auto"/>
      </w:divBdr>
      <w:divsChild>
        <w:div w:id="1564220954">
          <w:marLeft w:val="1699"/>
          <w:marRight w:val="0"/>
          <w:marTop w:val="96"/>
          <w:marBottom w:val="0"/>
          <w:divBdr>
            <w:top w:val="none" w:sz="0" w:space="0" w:color="auto"/>
            <w:left w:val="none" w:sz="0" w:space="0" w:color="auto"/>
            <w:bottom w:val="none" w:sz="0" w:space="0" w:color="auto"/>
            <w:right w:val="none" w:sz="0" w:space="0" w:color="auto"/>
          </w:divBdr>
        </w:div>
        <w:div w:id="553928941">
          <w:marLeft w:val="1699"/>
          <w:marRight w:val="0"/>
          <w:marTop w:val="96"/>
          <w:marBottom w:val="0"/>
          <w:divBdr>
            <w:top w:val="none" w:sz="0" w:space="0" w:color="auto"/>
            <w:left w:val="none" w:sz="0" w:space="0" w:color="auto"/>
            <w:bottom w:val="none" w:sz="0" w:space="0" w:color="auto"/>
            <w:right w:val="none" w:sz="0" w:space="0" w:color="auto"/>
          </w:divBdr>
        </w:div>
        <w:div w:id="118110272">
          <w:marLeft w:val="1699"/>
          <w:marRight w:val="0"/>
          <w:marTop w:val="96"/>
          <w:marBottom w:val="0"/>
          <w:divBdr>
            <w:top w:val="none" w:sz="0" w:space="0" w:color="auto"/>
            <w:left w:val="none" w:sz="0" w:space="0" w:color="auto"/>
            <w:bottom w:val="none" w:sz="0" w:space="0" w:color="auto"/>
            <w:right w:val="none" w:sz="0" w:space="0" w:color="auto"/>
          </w:divBdr>
        </w:div>
        <w:div w:id="186602897">
          <w:marLeft w:val="1699"/>
          <w:marRight w:val="0"/>
          <w:marTop w:val="96"/>
          <w:marBottom w:val="0"/>
          <w:divBdr>
            <w:top w:val="none" w:sz="0" w:space="0" w:color="auto"/>
            <w:left w:val="none" w:sz="0" w:space="0" w:color="auto"/>
            <w:bottom w:val="none" w:sz="0" w:space="0" w:color="auto"/>
            <w:right w:val="none" w:sz="0" w:space="0" w:color="auto"/>
          </w:divBdr>
        </w:div>
      </w:divsChild>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sChild>
        <w:div w:id="84426296">
          <w:marLeft w:val="1699"/>
          <w:marRight w:val="0"/>
          <w:marTop w:val="96"/>
          <w:marBottom w:val="0"/>
          <w:divBdr>
            <w:top w:val="none" w:sz="0" w:space="0" w:color="auto"/>
            <w:left w:val="none" w:sz="0" w:space="0" w:color="auto"/>
            <w:bottom w:val="none" w:sz="0" w:space="0" w:color="auto"/>
            <w:right w:val="none" w:sz="0" w:space="0" w:color="auto"/>
          </w:divBdr>
        </w:div>
        <w:div w:id="75321430">
          <w:marLeft w:val="1699"/>
          <w:marRight w:val="0"/>
          <w:marTop w:val="96"/>
          <w:marBottom w:val="0"/>
          <w:divBdr>
            <w:top w:val="none" w:sz="0" w:space="0" w:color="auto"/>
            <w:left w:val="none" w:sz="0" w:space="0" w:color="auto"/>
            <w:bottom w:val="none" w:sz="0" w:space="0" w:color="auto"/>
            <w:right w:val="none" w:sz="0" w:space="0" w:color="auto"/>
          </w:divBdr>
        </w:div>
        <w:div w:id="591087470">
          <w:marLeft w:val="1699"/>
          <w:marRight w:val="0"/>
          <w:marTop w:val="96"/>
          <w:marBottom w:val="0"/>
          <w:divBdr>
            <w:top w:val="none" w:sz="0" w:space="0" w:color="auto"/>
            <w:left w:val="none" w:sz="0" w:space="0" w:color="auto"/>
            <w:bottom w:val="none" w:sz="0" w:space="0" w:color="auto"/>
            <w:right w:val="none" w:sz="0" w:space="0" w:color="auto"/>
          </w:divBdr>
        </w:div>
      </w:divsChild>
    </w:div>
    <w:div w:id="1835024590">
      <w:bodyDiv w:val="1"/>
      <w:marLeft w:val="0"/>
      <w:marRight w:val="0"/>
      <w:marTop w:val="0"/>
      <w:marBottom w:val="0"/>
      <w:divBdr>
        <w:top w:val="none" w:sz="0" w:space="0" w:color="auto"/>
        <w:left w:val="none" w:sz="0" w:space="0" w:color="auto"/>
        <w:bottom w:val="none" w:sz="0" w:space="0" w:color="auto"/>
        <w:right w:val="none" w:sz="0" w:space="0" w:color="auto"/>
      </w:divBdr>
      <w:divsChild>
        <w:div w:id="1156842596">
          <w:marLeft w:val="1699"/>
          <w:marRight w:val="0"/>
          <w:marTop w:val="96"/>
          <w:marBottom w:val="0"/>
          <w:divBdr>
            <w:top w:val="none" w:sz="0" w:space="0" w:color="auto"/>
            <w:left w:val="none" w:sz="0" w:space="0" w:color="auto"/>
            <w:bottom w:val="none" w:sz="0" w:space="0" w:color="auto"/>
            <w:right w:val="none" w:sz="0" w:space="0" w:color="auto"/>
          </w:divBdr>
        </w:div>
        <w:div w:id="931738870">
          <w:marLeft w:val="1699"/>
          <w:marRight w:val="0"/>
          <w:marTop w:val="96"/>
          <w:marBottom w:val="0"/>
          <w:divBdr>
            <w:top w:val="none" w:sz="0" w:space="0" w:color="auto"/>
            <w:left w:val="none" w:sz="0" w:space="0" w:color="auto"/>
            <w:bottom w:val="none" w:sz="0" w:space="0" w:color="auto"/>
            <w:right w:val="none" w:sz="0" w:space="0" w:color="auto"/>
          </w:divBdr>
        </w:div>
        <w:div w:id="2141219977">
          <w:marLeft w:val="1699"/>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51CDF2-617D-304B-89A1-61759D53FF8B}" type="doc">
      <dgm:prSet loTypeId="urn:microsoft.com/office/officeart/2005/8/layout/list1" loCatId="" qsTypeId="urn:microsoft.com/office/officeart/2005/8/quickstyle/simple1" qsCatId="simple" csTypeId="urn:microsoft.com/office/officeart/2005/8/colors/accent1_2" csCatId="accent1" phldr="1"/>
      <dgm:spPr/>
      <dgm:t>
        <a:bodyPr/>
        <a:lstStyle/>
        <a:p>
          <a:endParaRPr lang="en-GB"/>
        </a:p>
      </dgm:t>
    </dgm:pt>
    <dgm:pt modelId="{40AE8FBA-18DE-2C4C-B4D3-CC3F90342B50}">
      <dgm:prSet phldrT="[Text]"/>
      <dgm:spPr/>
      <dgm:t>
        <a:bodyPr/>
        <a:lstStyle/>
        <a:p>
          <a:r>
            <a:rPr lang="en-GB">
              <a:solidFill>
                <a:schemeClr val="tx1"/>
              </a:solidFill>
              <a:latin typeface="+mn-lt"/>
            </a:rPr>
            <a:t>Shpallja e vendit t</a:t>
          </a:r>
          <a:r>
            <a:rPr lang="en-GB">
              <a:solidFill>
                <a:schemeClr val="tx1"/>
              </a:solidFill>
              <a:latin typeface="+mn-lt"/>
              <a:cs typeface="Arial" panose="020B0604020202020204" pitchFamily="34" charset="0"/>
            </a:rPr>
            <a:t>ë</a:t>
          </a:r>
          <a:r>
            <a:rPr lang="en-GB">
              <a:solidFill>
                <a:schemeClr val="tx1"/>
              </a:solidFill>
              <a:latin typeface="+mn-lt"/>
            </a:rPr>
            <a:t> lir</a:t>
          </a:r>
          <a:r>
            <a:rPr lang="en-GB">
              <a:solidFill>
                <a:schemeClr val="tx1"/>
              </a:solidFill>
              <a:latin typeface="+mn-lt"/>
              <a:cs typeface="Arial" panose="020B0604020202020204" pitchFamily="34" charset="0"/>
            </a:rPr>
            <a:t>ë të </a:t>
          </a:r>
          <a:r>
            <a:rPr lang="en-GB">
              <a:solidFill>
                <a:schemeClr val="tx1"/>
              </a:solidFill>
              <a:latin typeface="+mn-lt"/>
            </a:rPr>
            <a:t>pun</a:t>
          </a:r>
          <a:r>
            <a:rPr lang="en-GB">
              <a:solidFill>
                <a:schemeClr val="tx1"/>
              </a:solidFill>
              <a:latin typeface="+mn-lt"/>
              <a:cs typeface="Arial" panose="020B0604020202020204" pitchFamily="34" charset="0"/>
            </a:rPr>
            <a:t>ë</a:t>
          </a:r>
          <a:r>
            <a:rPr lang="en-GB">
              <a:solidFill>
                <a:schemeClr val="tx1"/>
              </a:solidFill>
              <a:latin typeface="+mn-lt"/>
            </a:rPr>
            <a:t>s</a:t>
          </a:r>
        </a:p>
      </dgm:t>
    </dgm:pt>
    <dgm:pt modelId="{E38C1B6A-C65E-4E46-AE9B-9B5EF15B1AD9}" type="parTrans" cxnId="{24D989B2-0942-714A-8394-0DFBC5CA0141}">
      <dgm:prSet/>
      <dgm:spPr/>
      <dgm:t>
        <a:bodyPr/>
        <a:lstStyle/>
        <a:p>
          <a:endParaRPr lang="en-GB"/>
        </a:p>
      </dgm:t>
    </dgm:pt>
    <dgm:pt modelId="{7ADE1BF9-7849-8B49-B7BF-B73AD50E2355}" type="sibTrans" cxnId="{24D989B2-0942-714A-8394-0DFBC5CA0141}">
      <dgm:prSet/>
      <dgm:spPr/>
      <dgm:t>
        <a:bodyPr/>
        <a:lstStyle/>
        <a:p>
          <a:endParaRPr lang="en-GB"/>
        </a:p>
      </dgm:t>
    </dgm:pt>
    <dgm:pt modelId="{F6325C89-70AF-BC4A-8418-93C4AA90D3EA}">
      <dgm:prSet phldrT="[Text]"/>
      <dgm:spPr/>
      <dgm:t>
        <a:bodyPr/>
        <a:lstStyle/>
        <a:p>
          <a:r>
            <a:rPr lang="en-GB">
              <a:solidFill>
                <a:schemeClr val="tx1"/>
              </a:solidFill>
            </a:rPr>
            <a:t>Profili i pozit</a:t>
          </a:r>
          <a:r>
            <a:rPr lang="en-GB">
              <a:solidFill>
                <a:schemeClr val="tx1"/>
              </a:solidFill>
              <a:latin typeface="+mn-lt"/>
              <a:cs typeface="Arial" panose="020B0604020202020204" pitchFamily="34" charset="0"/>
            </a:rPr>
            <a:t>ës</a:t>
          </a:r>
          <a:r>
            <a:rPr lang="en-GB">
              <a:solidFill>
                <a:schemeClr val="tx1"/>
              </a:solidFill>
            </a:rPr>
            <a:t> / P</a:t>
          </a:r>
          <a:r>
            <a:rPr lang="en-GB">
              <a:solidFill>
                <a:schemeClr val="tx1"/>
              </a:solidFill>
              <a:latin typeface="+mn-lt"/>
              <a:cs typeface="Arial" panose="020B0604020202020204" pitchFamily="34" charset="0"/>
            </a:rPr>
            <a:t>ërshkrimi i vendit të punës</a:t>
          </a:r>
          <a:endParaRPr lang="en-GB">
            <a:solidFill>
              <a:schemeClr val="tx1"/>
            </a:solidFill>
          </a:endParaRPr>
        </a:p>
      </dgm:t>
    </dgm:pt>
    <dgm:pt modelId="{46E5E26E-8DF2-D642-8367-A912E910D30F}" type="parTrans" cxnId="{C9E222FE-05EC-1847-B6CC-3C0C3C16878E}">
      <dgm:prSet/>
      <dgm:spPr/>
      <dgm:t>
        <a:bodyPr/>
        <a:lstStyle/>
        <a:p>
          <a:endParaRPr lang="en-GB"/>
        </a:p>
      </dgm:t>
    </dgm:pt>
    <dgm:pt modelId="{C551F11B-57F4-FA44-A049-38DD588BB513}" type="sibTrans" cxnId="{C9E222FE-05EC-1847-B6CC-3C0C3C16878E}">
      <dgm:prSet/>
      <dgm:spPr/>
      <dgm:t>
        <a:bodyPr/>
        <a:lstStyle/>
        <a:p>
          <a:endParaRPr lang="en-GB"/>
        </a:p>
      </dgm:t>
    </dgm:pt>
    <dgm:pt modelId="{7B660A1E-DE37-A74B-9AEB-2488C9F6C5E5}">
      <dgm:prSet phldrT="[Text]"/>
      <dgm:spPr/>
      <dgm:t>
        <a:bodyPr/>
        <a:lstStyle/>
        <a:p>
          <a:r>
            <a:rPr lang="en-GB">
              <a:solidFill>
                <a:srgbClr val="000000"/>
              </a:solidFill>
            </a:rPr>
            <a:t>Vendosja p</a:t>
          </a:r>
          <a:r>
            <a:rPr lang="en-GB">
              <a:solidFill>
                <a:srgbClr val="000000"/>
              </a:solidFill>
              <a:latin typeface="+mn-lt"/>
              <a:cs typeface="Arial" panose="020B0604020202020204" pitchFamily="34" charset="0"/>
            </a:rPr>
            <a:t>ër kriteret dhe procesin e vlerësimit</a:t>
          </a:r>
          <a:endParaRPr lang="en-GB">
            <a:solidFill>
              <a:srgbClr val="000000"/>
            </a:solidFill>
          </a:endParaRPr>
        </a:p>
      </dgm:t>
    </dgm:pt>
    <dgm:pt modelId="{7E5B101F-66CC-964E-A3B0-969EE1282658}" type="parTrans" cxnId="{5F5FB0D1-B66C-3E4C-B892-D80EA0E002E4}">
      <dgm:prSet/>
      <dgm:spPr/>
      <dgm:t>
        <a:bodyPr/>
        <a:lstStyle/>
        <a:p>
          <a:endParaRPr lang="en-GB"/>
        </a:p>
      </dgm:t>
    </dgm:pt>
    <dgm:pt modelId="{E217A8BE-BFF1-574F-8EA6-18D2D13F4A99}" type="sibTrans" cxnId="{5F5FB0D1-B66C-3E4C-B892-D80EA0E002E4}">
      <dgm:prSet/>
      <dgm:spPr/>
      <dgm:t>
        <a:bodyPr/>
        <a:lstStyle/>
        <a:p>
          <a:endParaRPr lang="en-GB"/>
        </a:p>
      </dgm:t>
    </dgm:pt>
    <dgm:pt modelId="{9763E472-9A94-D049-88E4-E8FE717E6073}">
      <dgm:prSet/>
      <dgm:spPr/>
      <dgm:t>
        <a:bodyPr/>
        <a:lstStyle/>
        <a:p>
          <a:r>
            <a:rPr lang="en-GB">
              <a:solidFill>
                <a:srgbClr val="000000"/>
              </a:solidFill>
            </a:rPr>
            <a:t>Konkursi</a:t>
          </a:r>
        </a:p>
      </dgm:t>
    </dgm:pt>
    <dgm:pt modelId="{9B9914D9-6D75-E543-83E7-A96D38A22F14}" type="parTrans" cxnId="{EC77F6A6-1774-9F4F-B277-6B26074E060B}">
      <dgm:prSet/>
      <dgm:spPr/>
      <dgm:t>
        <a:bodyPr/>
        <a:lstStyle/>
        <a:p>
          <a:endParaRPr lang="en-GB"/>
        </a:p>
      </dgm:t>
    </dgm:pt>
    <dgm:pt modelId="{3CD73EC8-8BC1-D947-B4CD-59BCB79D2168}" type="sibTrans" cxnId="{EC77F6A6-1774-9F4F-B277-6B26074E060B}">
      <dgm:prSet/>
      <dgm:spPr/>
      <dgm:t>
        <a:bodyPr/>
        <a:lstStyle/>
        <a:p>
          <a:endParaRPr lang="en-GB"/>
        </a:p>
      </dgm:t>
    </dgm:pt>
    <dgm:pt modelId="{5C4B63DB-E720-A84D-B599-1B4F8C18B7BF}">
      <dgm:prSet/>
      <dgm:spPr/>
      <dgm:t>
        <a:bodyPr/>
        <a:lstStyle/>
        <a:p>
          <a:r>
            <a:rPr lang="en-GB">
              <a:solidFill>
                <a:srgbClr val="000000"/>
              </a:solidFill>
            </a:rPr>
            <a:t>Aplikimi</a:t>
          </a:r>
        </a:p>
      </dgm:t>
    </dgm:pt>
    <dgm:pt modelId="{F1CA5CDA-7ABD-9141-8805-DEFF9F4B1F78}" type="parTrans" cxnId="{87BFB7AC-9CF1-1246-9C34-58A544715440}">
      <dgm:prSet/>
      <dgm:spPr/>
      <dgm:t>
        <a:bodyPr/>
        <a:lstStyle/>
        <a:p>
          <a:endParaRPr lang="en-GB"/>
        </a:p>
      </dgm:t>
    </dgm:pt>
    <dgm:pt modelId="{95D8DA72-4AF5-2C48-8B38-95E7ACCD021B}" type="sibTrans" cxnId="{87BFB7AC-9CF1-1246-9C34-58A544715440}">
      <dgm:prSet/>
      <dgm:spPr/>
      <dgm:t>
        <a:bodyPr/>
        <a:lstStyle/>
        <a:p>
          <a:endParaRPr lang="en-GB"/>
        </a:p>
      </dgm:t>
    </dgm:pt>
    <dgm:pt modelId="{78880318-6238-E942-B5FD-0F597A6FA39A}">
      <dgm:prSet/>
      <dgm:spPr/>
      <dgm:t>
        <a:bodyPr/>
        <a:lstStyle/>
        <a:p>
          <a:r>
            <a:rPr lang="en-GB">
              <a:solidFill>
                <a:srgbClr val="000000"/>
              </a:solidFill>
            </a:rPr>
            <a:t>Hartimi i list</a:t>
          </a:r>
          <a:r>
            <a:rPr lang="en-GB">
              <a:solidFill>
                <a:srgbClr val="000000"/>
              </a:solidFill>
              <a:latin typeface="+mn-lt"/>
              <a:cs typeface="Arial" panose="020B0604020202020204" pitchFamily="34" charset="0"/>
            </a:rPr>
            <a:t>ës së ngushtë</a:t>
          </a:r>
          <a:endParaRPr lang="en-GB">
            <a:solidFill>
              <a:srgbClr val="000000"/>
            </a:solidFill>
          </a:endParaRPr>
        </a:p>
      </dgm:t>
    </dgm:pt>
    <dgm:pt modelId="{90C01594-FF23-7541-B293-8E445D4B760A}" type="parTrans" cxnId="{AE4C5795-1F7B-7847-9F28-891EE014164F}">
      <dgm:prSet/>
      <dgm:spPr/>
      <dgm:t>
        <a:bodyPr/>
        <a:lstStyle/>
        <a:p>
          <a:endParaRPr lang="en-GB"/>
        </a:p>
      </dgm:t>
    </dgm:pt>
    <dgm:pt modelId="{507FF66C-F18C-674D-83E0-0B093E9C51BC}" type="sibTrans" cxnId="{AE4C5795-1F7B-7847-9F28-891EE014164F}">
      <dgm:prSet/>
      <dgm:spPr/>
      <dgm:t>
        <a:bodyPr/>
        <a:lstStyle/>
        <a:p>
          <a:endParaRPr lang="en-GB"/>
        </a:p>
      </dgm:t>
    </dgm:pt>
    <dgm:pt modelId="{0904ABEC-C502-FA4B-A826-E4DEF8E8335F}">
      <dgm:prSet/>
      <dgm:spPr/>
      <dgm:t>
        <a:bodyPr/>
        <a:lstStyle/>
        <a:p>
          <a:r>
            <a:rPr lang="en-GB">
              <a:solidFill>
                <a:srgbClr val="000000"/>
              </a:solidFill>
            </a:rPr>
            <a:t>Menaxhimi i procesit t</a:t>
          </a:r>
          <a:r>
            <a:rPr lang="en-GB">
              <a:solidFill>
                <a:srgbClr val="000000"/>
              </a:solidFill>
              <a:latin typeface="+mn-lt"/>
              <a:cs typeface="Arial" panose="020B0604020202020204" pitchFamily="34" charset="0"/>
            </a:rPr>
            <a:t>ë vlerësimit</a:t>
          </a:r>
          <a:endParaRPr lang="en-GB">
            <a:solidFill>
              <a:srgbClr val="000000"/>
            </a:solidFill>
          </a:endParaRPr>
        </a:p>
      </dgm:t>
    </dgm:pt>
    <dgm:pt modelId="{D322C172-997C-9142-9D49-D023DF7FE742}" type="parTrans" cxnId="{D6B6BEBF-35CB-4A46-965D-92548744D886}">
      <dgm:prSet/>
      <dgm:spPr/>
      <dgm:t>
        <a:bodyPr/>
        <a:lstStyle/>
        <a:p>
          <a:endParaRPr lang="en-GB"/>
        </a:p>
      </dgm:t>
    </dgm:pt>
    <dgm:pt modelId="{2F3E1148-B728-AB4E-AF3C-7CEB70005593}" type="sibTrans" cxnId="{D6B6BEBF-35CB-4A46-965D-92548744D886}">
      <dgm:prSet/>
      <dgm:spPr/>
      <dgm:t>
        <a:bodyPr/>
        <a:lstStyle/>
        <a:p>
          <a:endParaRPr lang="en-GB"/>
        </a:p>
      </dgm:t>
    </dgm:pt>
    <dgm:pt modelId="{C0923992-AE86-A44E-8725-520D623EF816}">
      <dgm:prSet/>
      <dgm:spPr/>
      <dgm:t>
        <a:bodyPr/>
        <a:lstStyle/>
        <a:p>
          <a:r>
            <a:rPr lang="en-GB">
              <a:solidFill>
                <a:srgbClr val="000000"/>
              </a:solidFill>
            </a:rPr>
            <a:t>Trajnimi i vler</a:t>
          </a:r>
          <a:r>
            <a:rPr lang="en-GB">
              <a:solidFill>
                <a:srgbClr val="000000"/>
              </a:solidFill>
              <a:latin typeface="+mn-lt"/>
              <a:cs typeface="Arial" panose="020B0604020202020204" pitchFamily="34" charset="0"/>
            </a:rPr>
            <a:t>ësuesve</a:t>
          </a:r>
          <a:endParaRPr lang="en-GB">
            <a:solidFill>
              <a:srgbClr val="000000"/>
            </a:solidFill>
          </a:endParaRPr>
        </a:p>
      </dgm:t>
    </dgm:pt>
    <dgm:pt modelId="{DEEAC912-B3EC-0246-A1EE-199891EE268C}" type="parTrans" cxnId="{AF77FF7F-85DF-7D43-9E85-47E5E78F1426}">
      <dgm:prSet/>
      <dgm:spPr/>
      <dgm:t>
        <a:bodyPr/>
        <a:lstStyle/>
        <a:p>
          <a:endParaRPr lang="en-GB"/>
        </a:p>
      </dgm:t>
    </dgm:pt>
    <dgm:pt modelId="{8C113EE3-E6E5-4846-A0F5-791880D23D02}" type="sibTrans" cxnId="{AF77FF7F-85DF-7D43-9E85-47E5E78F1426}">
      <dgm:prSet/>
      <dgm:spPr/>
      <dgm:t>
        <a:bodyPr/>
        <a:lstStyle/>
        <a:p>
          <a:endParaRPr lang="en-GB"/>
        </a:p>
      </dgm:t>
    </dgm:pt>
    <dgm:pt modelId="{B9E4B355-E507-D04F-B695-E3D097A63E55}">
      <dgm:prSet/>
      <dgm:spPr/>
      <dgm:t>
        <a:bodyPr/>
        <a:lstStyle/>
        <a:p>
          <a:r>
            <a:rPr lang="en-GB">
              <a:solidFill>
                <a:srgbClr val="000000"/>
              </a:solidFill>
            </a:rPr>
            <a:t>Vler</a:t>
          </a:r>
          <a:r>
            <a:rPr lang="en-GB">
              <a:solidFill>
                <a:srgbClr val="000000"/>
              </a:solidFill>
              <a:latin typeface="+mn-lt"/>
              <a:cs typeface="Arial" panose="020B0604020202020204" pitchFamily="34" charset="0"/>
            </a:rPr>
            <a:t>ësimi </a:t>
          </a:r>
          <a:r>
            <a:rPr lang="en-GB">
              <a:solidFill>
                <a:srgbClr val="000000"/>
              </a:solidFill>
            </a:rPr>
            <a:t>ORCE</a:t>
          </a:r>
        </a:p>
      </dgm:t>
    </dgm:pt>
    <dgm:pt modelId="{2FE65095-2BD0-DF47-A040-994C522A641C}" type="parTrans" cxnId="{6F786233-A526-314D-90BD-3CBC87C90053}">
      <dgm:prSet/>
      <dgm:spPr/>
      <dgm:t>
        <a:bodyPr/>
        <a:lstStyle/>
        <a:p>
          <a:endParaRPr lang="en-GB"/>
        </a:p>
      </dgm:t>
    </dgm:pt>
    <dgm:pt modelId="{D711BB19-7924-DB4F-A021-DB193B8EBB22}" type="sibTrans" cxnId="{6F786233-A526-314D-90BD-3CBC87C90053}">
      <dgm:prSet/>
      <dgm:spPr/>
      <dgm:t>
        <a:bodyPr/>
        <a:lstStyle/>
        <a:p>
          <a:endParaRPr lang="en-GB"/>
        </a:p>
      </dgm:t>
    </dgm:pt>
    <dgm:pt modelId="{BE12021D-BF7E-1F43-8D4E-C577B9D46A80}">
      <dgm:prSet/>
      <dgm:spPr/>
      <dgm:t>
        <a:bodyPr/>
        <a:lstStyle/>
        <a:p>
          <a:r>
            <a:rPr lang="en-GB">
              <a:solidFill>
                <a:srgbClr val="000000"/>
              </a:solidFill>
            </a:rPr>
            <a:t>Marrja e vendimeve p</a:t>
          </a:r>
          <a:r>
            <a:rPr lang="en-GB">
              <a:solidFill>
                <a:srgbClr val="000000"/>
              </a:solidFill>
              <a:latin typeface="+mn-lt"/>
              <a:cs typeface="Arial" panose="020B0604020202020204" pitchFamily="34" charset="0"/>
            </a:rPr>
            <a:t>ër rekrutimet</a:t>
          </a:r>
          <a:endParaRPr lang="en-GB">
            <a:solidFill>
              <a:srgbClr val="000000"/>
            </a:solidFill>
          </a:endParaRPr>
        </a:p>
      </dgm:t>
    </dgm:pt>
    <dgm:pt modelId="{374AE00F-6388-AB46-BFA7-B0CEF7691783}" type="parTrans" cxnId="{05096339-F348-C345-81B5-434B291D3C8A}">
      <dgm:prSet/>
      <dgm:spPr/>
      <dgm:t>
        <a:bodyPr/>
        <a:lstStyle/>
        <a:p>
          <a:endParaRPr lang="en-GB"/>
        </a:p>
      </dgm:t>
    </dgm:pt>
    <dgm:pt modelId="{5091FF84-70C2-D449-A8A1-54B3DD06A304}" type="sibTrans" cxnId="{05096339-F348-C345-81B5-434B291D3C8A}">
      <dgm:prSet/>
      <dgm:spPr/>
      <dgm:t>
        <a:bodyPr/>
        <a:lstStyle/>
        <a:p>
          <a:endParaRPr lang="en-GB"/>
        </a:p>
      </dgm:t>
    </dgm:pt>
    <dgm:pt modelId="{5BED1767-F87E-D642-8984-543A2287F203}">
      <dgm:prSet/>
      <dgm:spPr/>
      <dgm:t>
        <a:bodyPr/>
        <a:lstStyle/>
        <a:p>
          <a:r>
            <a:rPr lang="en-GB">
              <a:solidFill>
                <a:srgbClr val="000000"/>
              </a:solidFill>
            </a:rPr>
            <a:t>Ankesat / Mbik</a:t>
          </a:r>
          <a:r>
            <a:rPr lang="en-GB">
              <a:solidFill>
                <a:srgbClr val="000000"/>
              </a:solidFill>
              <a:latin typeface="+mn-lt"/>
              <a:cs typeface="Arial" panose="020B0604020202020204" pitchFamily="34" charset="0"/>
            </a:rPr>
            <a:t>ëqyrja</a:t>
          </a:r>
          <a:r>
            <a:rPr lang="en-GB">
              <a:solidFill>
                <a:srgbClr val="000000"/>
              </a:solidFill>
            </a:rPr>
            <a:t>  / Shqyrtimi</a:t>
          </a:r>
        </a:p>
      </dgm:t>
    </dgm:pt>
    <dgm:pt modelId="{EFF148E5-255B-0D47-9595-C35FFDAF881F}" type="parTrans" cxnId="{02915F3A-D25C-824D-9318-3FFD8CA3A8C0}">
      <dgm:prSet/>
      <dgm:spPr/>
      <dgm:t>
        <a:bodyPr/>
        <a:lstStyle/>
        <a:p>
          <a:endParaRPr lang="en-GB"/>
        </a:p>
      </dgm:t>
    </dgm:pt>
    <dgm:pt modelId="{5B1C9812-1ADE-6A48-B09D-D6FD0062CA6B}" type="sibTrans" cxnId="{02915F3A-D25C-824D-9318-3FFD8CA3A8C0}">
      <dgm:prSet/>
      <dgm:spPr/>
      <dgm:t>
        <a:bodyPr/>
        <a:lstStyle/>
        <a:p>
          <a:endParaRPr lang="en-GB"/>
        </a:p>
      </dgm:t>
    </dgm:pt>
    <dgm:pt modelId="{CF0206D6-91F2-C544-9322-40CACFDB3FE6}">
      <dgm:prSet/>
      <dgm:spPr/>
      <dgm:t>
        <a:bodyPr/>
        <a:lstStyle/>
        <a:p>
          <a:r>
            <a:rPr lang="en-GB">
              <a:solidFill>
                <a:srgbClr val="000000"/>
              </a:solidFill>
            </a:rPr>
            <a:t>Komunikimet me kandidat</a:t>
          </a:r>
          <a:r>
            <a:rPr lang="en-GB">
              <a:solidFill>
                <a:srgbClr val="000000"/>
              </a:solidFill>
              <a:latin typeface="+mn-lt"/>
              <a:cs typeface="Arial" panose="020B0604020202020204" pitchFamily="34" charset="0"/>
            </a:rPr>
            <a:t>ë</a:t>
          </a:r>
          <a:r>
            <a:rPr lang="en-GB">
              <a:solidFill>
                <a:srgbClr val="000000"/>
              </a:solidFill>
            </a:rPr>
            <a:t>t</a:t>
          </a:r>
        </a:p>
      </dgm:t>
    </dgm:pt>
    <dgm:pt modelId="{C44C32F6-9A04-3F49-8938-8B777CB8845F}" type="parTrans" cxnId="{934EB36B-08B5-7241-BC1D-A3549FC4CF24}">
      <dgm:prSet/>
      <dgm:spPr/>
      <dgm:t>
        <a:bodyPr/>
        <a:lstStyle/>
        <a:p>
          <a:endParaRPr lang="en-GB"/>
        </a:p>
      </dgm:t>
    </dgm:pt>
    <dgm:pt modelId="{AE0D5B38-7204-0D44-A771-E1155C6F0F1F}" type="sibTrans" cxnId="{934EB36B-08B5-7241-BC1D-A3549FC4CF24}">
      <dgm:prSet/>
      <dgm:spPr/>
      <dgm:t>
        <a:bodyPr/>
        <a:lstStyle/>
        <a:p>
          <a:endParaRPr lang="en-GB"/>
        </a:p>
      </dgm:t>
    </dgm:pt>
    <dgm:pt modelId="{83D6B768-76F9-9642-8849-9B0B4A4948A1}" type="pres">
      <dgm:prSet presAssocID="{D951CDF2-617D-304B-89A1-61759D53FF8B}" presName="linear" presStyleCnt="0">
        <dgm:presLayoutVars>
          <dgm:dir/>
          <dgm:animLvl val="lvl"/>
          <dgm:resizeHandles val="exact"/>
        </dgm:presLayoutVars>
      </dgm:prSet>
      <dgm:spPr/>
      <dgm:t>
        <a:bodyPr/>
        <a:lstStyle/>
        <a:p>
          <a:endParaRPr lang="en-US"/>
        </a:p>
      </dgm:t>
    </dgm:pt>
    <dgm:pt modelId="{34F07F85-30EE-6640-BBC9-9EA4E87CFFD1}" type="pres">
      <dgm:prSet presAssocID="{40AE8FBA-18DE-2C4C-B4D3-CC3F90342B50}" presName="parentLin" presStyleCnt="0"/>
      <dgm:spPr/>
      <dgm:t>
        <a:bodyPr/>
        <a:lstStyle/>
        <a:p>
          <a:endParaRPr lang="en-US"/>
        </a:p>
      </dgm:t>
    </dgm:pt>
    <dgm:pt modelId="{E77B2983-05DB-A44C-856E-2F66AC48452B}" type="pres">
      <dgm:prSet presAssocID="{40AE8FBA-18DE-2C4C-B4D3-CC3F90342B50}" presName="parentLeftMargin" presStyleLbl="node1" presStyleIdx="0" presStyleCnt="12"/>
      <dgm:spPr/>
      <dgm:t>
        <a:bodyPr/>
        <a:lstStyle/>
        <a:p>
          <a:endParaRPr lang="en-US"/>
        </a:p>
      </dgm:t>
    </dgm:pt>
    <dgm:pt modelId="{A4A2D675-4989-3245-B338-ED35BBDD9019}" type="pres">
      <dgm:prSet presAssocID="{40AE8FBA-18DE-2C4C-B4D3-CC3F90342B50}" presName="parentText" presStyleLbl="node1" presStyleIdx="0" presStyleCnt="12">
        <dgm:presLayoutVars>
          <dgm:chMax val="0"/>
          <dgm:bulletEnabled val="1"/>
        </dgm:presLayoutVars>
      </dgm:prSet>
      <dgm:spPr/>
      <dgm:t>
        <a:bodyPr/>
        <a:lstStyle/>
        <a:p>
          <a:endParaRPr lang="en-US"/>
        </a:p>
      </dgm:t>
    </dgm:pt>
    <dgm:pt modelId="{43E87955-4ECB-3E43-8EBB-FD707D541B5B}" type="pres">
      <dgm:prSet presAssocID="{40AE8FBA-18DE-2C4C-B4D3-CC3F90342B50}" presName="negativeSpace" presStyleCnt="0"/>
      <dgm:spPr/>
      <dgm:t>
        <a:bodyPr/>
        <a:lstStyle/>
        <a:p>
          <a:endParaRPr lang="en-US"/>
        </a:p>
      </dgm:t>
    </dgm:pt>
    <dgm:pt modelId="{ED772052-4EFF-3F47-ABD0-ECCE04A89915}" type="pres">
      <dgm:prSet presAssocID="{40AE8FBA-18DE-2C4C-B4D3-CC3F90342B50}" presName="childText" presStyleLbl="conFgAcc1" presStyleIdx="0" presStyleCnt="12">
        <dgm:presLayoutVars>
          <dgm:bulletEnabled val="1"/>
        </dgm:presLayoutVars>
      </dgm:prSet>
      <dgm:spPr/>
      <dgm:t>
        <a:bodyPr/>
        <a:lstStyle/>
        <a:p>
          <a:endParaRPr lang="en-US"/>
        </a:p>
      </dgm:t>
    </dgm:pt>
    <dgm:pt modelId="{08A57CE9-8D61-7143-B603-9451AB332CA5}" type="pres">
      <dgm:prSet presAssocID="{7ADE1BF9-7849-8B49-B7BF-B73AD50E2355}" presName="spaceBetweenRectangles" presStyleCnt="0"/>
      <dgm:spPr/>
      <dgm:t>
        <a:bodyPr/>
        <a:lstStyle/>
        <a:p>
          <a:endParaRPr lang="en-US"/>
        </a:p>
      </dgm:t>
    </dgm:pt>
    <dgm:pt modelId="{9FD3DF54-48E1-8346-971D-DB89FC80863B}" type="pres">
      <dgm:prSet presAssocID="{F6325C89-70AF-BC4A-8418-93C4AA90D3EA}" presName="parentLin" presStyleCnt="0"/>
      <dgm:spPr/>
      <dgm:t>
        <a:bodyPr/>
        <a:lstStyle/>
        <a:p>
          <a:endParaRPr lang="en-US"/>
        </a:p>
      </dgm:t>
    </dgm:pt>
    <dgm:pt modelId="{FEB2B9F4-BBB6-0D46-9941-8C7BCB5130C6}" type="pres">
      <dgm:prSet presAssocID="{F6325C89-70AF-BC4A-8418-93C4AA90D3EA}" presName="parentLeftMargin" presStyleLbl="node1" presStyleIdx="0" presStyleCnt="12"/>
      <dgm:spPr/>
      <dgm:t>
        <a:bodyPr/>
        <a:lstStyle/>
        <a:p>
          <a:endParaRPr lang="en-US"/>
        </a:p>
      </dgm:t>
    </dgm:pt>
    <dgm:pt modelId="{5D56CBB7-09C5-024B-AA80-76B992C39D2E}" type="pres">
      <dgm:prSet presAssocID="{F6325C89-70AF-BC4A-8418-93C4AA90D3EA}" presName="parentText" presStyleLbl="node1" presStyleIdx="1" presStyleCnt="12">
        <dgm:presLayoutVars>
          <dgm:chMax val="0"/>
          <dgm:bulletEnabled val="1"/>
        </dgm:presLayoutVars>
      </dgm:prSet>
      <dgm:spPr/>
      <dgm:t>
        <a:bodyPr/>
        <a:lstStyle/>
        <a:p>
          <a:endParaRPr lang="en-US"/>
        </a:p>
      </dgm:t>
    </dgm:pt>
    <dgm:pt modelId="{A59E7FCC-36E3-714A-A77A-DADDB9A359C2}" type="pres">
      <dgm:prSet presAssocID="{F6325C89-70AF-BC4A-8418-93C4AA90D3EA}" presName="negativeSpace" presStyleCnt="0"/>
      <dgm:spPr/>
      <dgm:t>
        <a:bodyPr/>
        <a:lstStyle/>
        <a:p>
          <a:endParaRPr lang="en-US"/>
        </a:p>
      </dgm:t>
    </dgm:pt>
    <dgm:pt modelId="{8D8BCDD2-0ABA-C74A-8A77-7DA03538E842}" type="pres">
      <dgm:prSet presAssocID="{F6325C89-70AF-BC4A-8418-93C4AA90D3EA}" presName="childText" presStyleLbl="conFgAcc1" presStyleIdx="1" presStyleCnt="12">
        <dgm:presLayoutVars>
          <dgm:bulletEnabled val="1"/>
        </dgm:presLayoutVars>
      </dgm:prSet>
      <dgm:spPr/>
      <dgm:t>
        <a:bodyPr/>
        <a:lstStyle/>
        <a:p>
          <a:endParaRPr lang="en-US"/>
        </a:p>
      </dgm:t>
    </dgm:pt>
    <dgm:pt modelId="{FADFD82F-4A57-0A4C-A182-00B30629E473}" type="pres">
      <dgm:prSet presAssocID="{C551F11B-57F4-FA44-A049-38DD588BB513}" presName="spaceBetweenRectangles" presStyleCnt="0"/>
      <dgm:spPr/>
      <dgm:t>
        <a:bodyPr/>
        <a:lstStyle/>
        <a:p>
          <a:endParaRPr lang="en-US"/>
        </a:p>
      </dgm:t>
    </dgm:pt>
    <dgm:pt modelId="{C713A19A-64DD-BE43-A887-24C6167F5CFD}" type="pres">
      <dgm:prSet presAssocID="{7B660A1E-DE37-A74B-9AEB-2488C9F6C5E5}" presName="parentLin" presStyleCnt="0"/>
      <dgm:spPr/>
      <dgm:t>
        <a:bodyPr/>
        <a:lstStyle/>
        <a:p>
          <a:endParaRPr lang="en-US"/>
        </a:p>
      </dgm:t>
    </dgm:pt>
    <dgm:pt modelId="{8FC6626A-379E-944A-A19B-3A643226550D}" type="pres">
      <dgm:prSet presAssocID="{7B660A1E-DE37-A74B-9AEB-2488C9F6C5E5}" presName="parentLeftMargin" presStyleLbl="node1" presStyleIdx="1" presStyleCnt="12"/>
      <dgm:spPr/>
      <dgm:t>
        <a:bodyPr/>
        <a:lstStyle/>
        <a:p>
          <a:endParaRPr lang="en-US"/>
        </a:p>
      </dgm:t>
    </dgm:pt>
    <dgm:pt modelId="{A7704EC9-C165-2647-8EC2-176DCA68489D}" type="pres">
      <dgm:prSet presAssocID="{7B660A1E-DE37-A74B-9AEB-2488C9F6C5E5}" presName="parentText" presStyleLbl="node1" presStyleIdx="2" presStyleCnt="12">
        <dgm:presLayoutVars>
          <dgm:chMax val="0"/>
          <dgm:bulletEnabled val="1"/>
        </dgm:presLayoutVars>
      </dgm:prSet>
      <dgm:spPr/>
      <dgm:t>
        <a:bodyPr/>
        <a:lstStyle/>
        <a:p>
          <a:endParaRPr lang="en-US"/>
        </a:p>
      </dgm:t>
    </dgm:pt>
    <dgm:pt modelId="{AB2AF0C1-8505-6F4F-8AAD-FD3BCEC553F9}" type="pres">
      <dgm:prSet presAssocID="{7B660A1E-DE37-A74B-9AEB-2488C9F6C5E5}" presName="negativeSpace" presStyleCnt="0"/>
      <dgm:spPr/>
      <dgm:t>
        <a:bodyPr/>
        <a:lstStyle/>
        <a:p>
          <a:endParaRPr lang="en-US"/>
        </a:p>
      </dgm:t>
    </dgm:pt>
    <dgm:pt modelId="{279009C9-18AD-7B47-A533-A18C34CC3CE0}" type="pres">
      <dgm:prSet presAssocID="{7B660A1E-DE37-A74B-9AEB-2488C9F6C5E5}" presName="childText" presStyleLbl="conFgAcc1" presStyleIdx="2" presStyleCnt="12">
        <dgm:presLayoutVars>
          <dgm:bulletEnabled val="1"/>
        </dgm:presLayoutVars>
      </dgm:prSet>
      <dgm:spPr/>
      <dgm:t>
        <a:bodyPr/>
        <a:lstStyle/>
        <a:p>
          <a:endParaRPr lang="en-US"/>
        </a:p>
      </dgm:t>
    </dgm:pt>
    <dgm:pt modelId="{4B3A9D31-63FC-024F-B262-B82A50F182FF}" type="pres">
      <dgm:prSet presAssocID="{E217A8BE-BFF1-574F-8EA6-18D2D13F4A99}" presName="spaceBetweenRectangles" presStyleCnt="0"/>
      <dgm:spPr/>
      <dgm:t>
        <a:bodyPr/>
        <a:lstStyle/>
        <a:p>
          <a:endParaRPr lang="en-US"/>
        </a:p>
      </dgm:t>
    </dgm:pt>
    <dgm:pt modelId="{BC3B306F-EE45-AA4D-88CA-364491913B7E}" type="pres">
      <dgm:prSet presAssocID="{9763E472-9A94-D049-88E4-E8FE717E6073}" presName="parentLin" presStyleCnt="0"/>
      <dgm:spPr/>
      <dgm:t>
        <a:bodyPr/>
        <a:lstStyle/>
        <a:p>
          <a:endParaRPr lang="en-US"/>
        </a:p>
      </dgm:t>
    </dgm:pt>
    <dgm:pt modelId="{115BF855-03FF-004A-984C-D3148F5C5264}" type="pres">
      <dgm:prSet presAssocID="{9763E472-9A94-D049-88E4-E8FE717E6073}" presName="parentLeftMargin" presStyleLbl="node1" presStyleIdx="2" presStyleCnt="12"/>
      <dgm:spPr/>
      <dgm:t>
        <a:bodyPr/>
        <a:lstStyle/>
        <a:p>
          <a:endParaRPr lang="en-US"/>
        </a:p>
      </dgm:t>
    </dgm:pt>
    <dgm:pt modelId="{FDD956C6-B25B-5F46-8536-1746189F86A7}" type="pres">
      <dgm:prSet presAssocID="{9763E472-9A94-D049-88E4-E8FE717E6073}" presName="parentText" presStyleLbl="node1" presStyleIdx="3" presStyleCnt="12">
        <dgm:presLayoutVars>
          <dgm:chMax val="0"/>
          <dgm:bulletEnabled val="1"/>
        </dgm:presLayoutVars>
      </dgm:prSet>
      <dgm:spPr/>
      <dgm:t>
        <a:bodyPr/>
        <a:lstStyle/>
        <a:p>
          <a:endParaRPr lang="en-US"/>
        </a:p>
      </dgm:t>
    </dgm:pt>
    <dgm:pt modelId="{F5F8ABBE-99CE-054D-8030-17406A87BE1D}" type="pres">
      <dgm:prSet presAssocID="{9763E472-9A94-D049-88E4-E8FE717E6073}" presName="negativeSpace" presStyleCnt="0"/>
      <dgm:spPr/>
      <dgm:t>
        <a:bodyPr/>
        <a:lstStyle/>
        <a:p>
          <a:endParaRPr lang="en-US"/>
        </a:p>
      </dgm:t>
    </dgm:pt>
    <dgm:pt modelId="{86674927-9A06-DA43-BAC6-F20515B85B0D}" type="pres">
      <dgm:prSet presAssocID="{9763E472-9A94-D049-88E4-E8FE717E6073}" presName="childText" presStyleLbl="conFgAcc1" presStyleIdx="3" presStyleCnt="12">
        <dgm:presLayoutVars>
          <dgm:bulletEnabled val="1"/>
        </dgm:presLayoutVars>
      </dgm:prSet>
      <dgm:spPr/>
      <dgm:t>
        <a:bodyPr/>
        <a:lstStyle/>
        <a:p>
          <a:endParaRPr lang="en-US"/>
        </a:p>
      </dgm:t>
    </dgm:pt>
    <dgm:pt modelId="{945E6CFF-3FD1-0A43-86A2-9F006359A787}" type="pres">
      <dgm:prSet presAssocID="{3CD73EC8-8BC1-D947-B4CD-59BCB79D2168}" presName="spaceBetweenRectangles" presStyleCnt="0"/>
      <dgm:spPr/>
      <dgm:t>
        <a:bodyPr/>
        <a:lstStyle/>
        <a:p>
          <a:endParaRPr lang="en-US"/>
        </a:p>
      </dgm:t>
    </dgm:pt>
    <dgm:pt modelId="{857F0A3F-AC86-0A49-BF10-910234334406}" type="pres">
      <dgm:prSet presAssocID="{5C4B63DB-E720-A84D-B599-1B4F8C18B7BF}" presName="parentLin" presStyleCnt="0"/>
      <dgm:spPr/>
      <dgm:t>
        <a:bodyPr/>
        <a:lstStyle/>
        <a:p>
          <a:endParaRPr lang="en-US"/>
        </a:p>
      </dgm:t>
    </dgm:pt>
    <dgm:pt modelId="{1B63E1DB-21B5-8348-BF86-3B59D96C935E}" type="pres">
      <dgm:prSet presAssocID="{5C4B63DB-E720-A84D-B599-1B4F8C18B7BF}" presName="parentLeftMargin" presStyleLbl="node1" presStyleIdx="3" presStyleCnt="12"/>
      <dgm:spPr/>
      <dgm:t>
        <a:bodyPr/>
        <a:lstStyle/>
        <a:p>
          <a:endParaRPr lang="en-US"/>
        </a:p>
      </dgm:t>
    </dgm:pt>
    <dgm:pt modelId="{F6539C1E-C9E9-2B43-A4A0-95C0C6EB8468}" type="pres">
      <dgm:prSet presAssocID="{5C4B63DB-E720-A84D-B599-1B4F8C18B7BF}" presName="parentText" presStyleLbl="node1" presStyleIdx="4" presStyleCnt="12">
        <dgm:presLayoutVars>
          <dgm:chMax val="0"/>
          <dgm:bulletEnabled val="1"/>
        </dgm:presLayoutVars>
      </dgm:prSet>
      <dgm:spPr/>
      <dgm:t>
        <a:bodyPr/>
        <a:lstStyle/>
        <a:p>
          <a:endParaRPr lang="en-US"/>
        </a:p>
      </dgm:t>
    </dgm:pt>
    <dgm:pt modelId="{AF82C99C-E72E-054C-B601-011BBCB524FB}" type="pres">
      <dgm:prSet presAssocID="{5C4B63DB-E720-A84D-B599-1B4F8C18B7BF}" presName="negativeSpace" presStyleCnt="0"/>
      <dgm:spPr/>
      <dgm:t>
        <a:bodyPr/>
        <a:lstStyle/>
        <a:p>
          <a:endParaRPr lang="en-US"/>
        </a:p>
      </dgm:t>
    </dgm:pt>
    <dgm:pt modelId="{52AAA39B-7EB3-0644-9810-19FC0441E14A}" type="pres">
      <dgm:prSet presAssocID="{5C4B63DB-E720-A84D-B599-1B4F8C18B7BF}" presName="childText" presStyleLbl="conFgAcc1" presStyleIdx="4" presStyleCnt="12">
        <dgm:presLayoutVars>
          <dgm:bulletEnabled val="1"/>
        </dgm:presLayoutVars>
      </dgm:prSet>
      <dgm:spPr/>
      <dgm:t>
        <a:bodyPr/>
        <a:lstStyle/>
        <a:p>
          <a:endParaRPr lang="en-US"/>
        </a:p>
      </dgm:t>
    </dgm:pt>
    <dgm:pt modelId="{E18141D9-A625-5748-BDA0-8A703541CC38}" type="pres">
      <dgm:prSet presAssocID="{95D8DA72-4AF5-2C48-8B38-95E7ACCD021B}" presName="spaceBetweenRectangles" presStyleCnt="0"/>
      <dgm:spPr/>
      <dgm:t>
        <a:bodyPr/>
        <a:lstStyle/>
        <a:p>
          <a:endParaRPr lang="en-US"/>
        </a:p>
      </dgm:t>
    </dgm:pt>
    <dgm:pt modelId="{42986AE2-A07F-7E46-9459-1BF14574C7A6}" type="pres">
      <dgm:prSet presAssocID="{78880318-6238-E942-B5FD-0F597A6FA39A}" presName="parentLin" presStyleCnt="0"/>
      <dgm:spPr/>
      <dgm:t>
        <a:bodyPr/>
        <a:lstStyle/>
        <a:p>
          <a:endParaRPr lang="en-US"/>
        </a:p>
      </dgm:t>
    </dgm:pt>
    <dgm:pt modelId="{2F3B4752-69D6-BC43-B1A1-1C1877D12CF1}" type="pres">
      <dgm:prSet presAssocID="{78880318-6238-E942-B5FD-0F597A6FA39A}" presName="parentLeftMargin" presStyleLbl="node1" presStyleIdx="4" presStyleCnt="12"/>
      <dgm:spPr/>
      <dgm:t>
        <a:bodyPr/>
        <a:lstStyle/>
        <a:p>
          <a:endParaRPr lang="en-US"/>
        </a:p>
      </dgm:t>
    </dgm:pt>
    <dgm:pt modelId="{C883EB82-7B74-5741-892A-16560F7653BA}" type="pres">
      <dgm:prSet presAssocID="{78880318-6238-E942-B5FD-0F597A6FA39A}" presName="parentText" presStyleLbl="node1" presStyleIdx="5" presStyleCnt="12">
        <dgm:presLayoutVars>
          <dgm:chMax val="0"/>
          <dgm:bulletEnabled val="1"/>
        </dgm:presLayoutVars>
      </dgm:prSet>
      <dgm:spPr/>
      <dgm:t>
        <a:bodyPr/>
        <a:lstStyle/>
        <a:p>
          <a:endParaRPr lang="en-US"/>
        </a:p>
      </dgm:t>
    </dgm:pt>
    <dgm:pt modelId="{9F8AECF8-6C80-E946-8EFB-DD33941C720D}" type="pres">
      <dgm:prSet presAssocID="{78880318-6238-E942-B5FD-0F597A6FA39A}" presName="negativeSpace" presStyleCnt="0"/>
      <dgm:spPr/>
      <dgm:t>
        <a:bodyPr/>
        <a:lstStyle/>
        <a:p>
          <a:endParaRPr lang="en-US"/>
        </a:p>
      </dgm:t>
    </dgm:pt>
    <dgm:pt modelId="{D175A0BC-C320-1B4F-ADF6-CBAD0BD33276}" type="pres">
      <dgm:prSet presAssocID="{78880318-6238-E942-B5FD-0F597A6FA39A}" presName="childText" presStyleLbl="conFgAcc1" presStyleIdx="5" presStyleCnt="12">
        <dgm:presLayoutVars>
          <dgm:bulletEnabled val="1"/>
        </dgm:presLayoutVars>
      </dgm:prSet>
      <dgm:spPr/>
      <dgm:t>
        <a:bodyPr/>
        <a:lstStyle/>
        <a:p>
          <a:endParaRPr lang="en-US"/>
        </a:p>
      </dgm:t>
    </dgm:pt>
    <dgm:pt modelId="{4D715EC5-10A3-5F4E-A875-296CD8145EAA}" type="pres">
      <dgm:prSet presAssocID="{507FF66C-F18C-674D-83E0-0B093E9C51BC}" presName="spaceBetweenRectangles" presStyleCnt="0"/>
      <dgm:spPr/>
      <dgm:t>
        <a:bodyPr/>
        <a:lstStyle/>
        <a:p>
          <a:endParaRPr lang="en-US"/>
        </a:p>
      </dgm:t>
    </dgm:pt>
    <dgm:pt modelId="{B5E1A6FB-B87B-B94D-82ED-0AA1DE4C9BF2}" type="pres">
      <dgm:prSet presAssocID="{0904ABEC-C502-FA4B-A826-E4DEF8E8335F}" presName="parentLin" presStyleCnt="0"/>
      <dgm:spPr/>
      <dgm:t>
        <a:bodyPr/>
        <a:lstStyle/>
        <a:p>
          <a:endParaRPr lang="en-US"/>
        </a:p>
      </dgm:t>
    </dgm:pt>
    <dgm:pt modelId="{9D5B8EB8-C2D1-A84A-9381-A8959268AF8C}" type="pres">
      <dgm:prSet presAssocID="{0904ABEC-C502-FA4B-A826-E4DEF8E8335F}" presName="parentLeftMargin" presStyleLbl="node1" presStyleIdx="5" presStyleCnt="12"/>
      <dgm:spPr/>
      <dgm:t>
        <a:bodyPr/>
        <a:lstStyle/>
        <a:p>
          <a:endParaRPr lang="en-US"/>
        </a:p>
      </dgm:t>
    </dgm:pt>
    <dgm:pt modelId="{757088C7-CD16-4945-946B-CDA58506889E}" type="pres">
      <dgm:prSet presAssocID="{0904ABEC-C502-FA4B-A826-E4DEF8E8335F}" presName="parentText" presStyleLbl="node1" presStyleIdx="6" presStyleCnt="12">
        <dgm:presLayoutVars>
          <dgm:chMax val="0"/>
          <dgm:bulletEnabled val="1"/>
        </dgm:presLayoutVars>
      </dgm:prSet>
      <dgm:spPr/>
      <dgm:t>
        <a:bodyPr/>
        <a:lstStyle/>
        <a:p>
          <a:endParaRPr lang="en-US"/>
        </a:p>
      </dgm:t>
    </dgm:pt>
    <dgm:pt modelId="{3DB260DE-E0DB-1D4E-A593-5F2A777B3B6E}" type="pres">
      <dgm:prSet presAssocID="{0904ABEC-C502-FA4B-A826-E4DEF8E8335F}" presName="negativeSpace" presStyleCnt="0"/>
      <dgm:spPr/>
      <dgm:t>
        <a:bodyPr/>
        <a:lstStyle/>
        <a:p>
          <a:endParaRPr lang="en-US"/>
        </a:p>
      </dgm:t>
    </dgm:pt>
    <dgm:pt modelId="{B021C67A-BAD5-B045-A00D-32134B26CBFA}" type="pres">
      <dgm:prSet presAssocID="{0904ABEC-C502-FA4B-A826-E4DEF8E8335F}" presName="childText" presStyleLbl="conFgAcc1" presStyleIdx="6" presStyleCnt="12">
        <dgm:presLayoutVars>
          <dgm:bulletEnabled val="1"/>
        </dgm:presLayoutVars>
      </dgm:prSet>
      <dgm:spPr/>
      <dgm:t>
        <a:bodyPr/>
        <a:lstStyle/>
        <a:p>
          <a:endParaRPr lang="en-US"/>
        </a:p>
      </dgm:t>
    </dgm:pt>
    <dgm:pt modelId="{3790C623-7218-A34C-A52C-86248C8D102F}" type="pres">
      <dgm:prSet presAssocID="{2F3E1148-B728-AB4E-AF3C-7CEB70005593}" presName="spaceBetweenRectangles" presStyleCnt="0"/>
      <dgm:spPr/>
      <dgm:t>
        <a:bodyPr/>
        <a:lstStyle/>
        <a:p>
          <a:endParaRPr lang="en-US"/>
        </a:p>
      </dgm:t>
    </dgm:pt>
    <dgm:pt modelId="{50ED3D4E-6966-8048-8038-1F681EEFE500}" type="pres">
      <dgm:prSet presAssocID="{C0923992-AE86-A44E-8725-520D623EF816}" presName="parentLin" presStyleCnt="0"/>
      <dgm:spPr/>
      <dgm:t>
        <a:bodyPr/>
        <a:lstStyle/>
        <a:p>
          <a:endParaRPr lang="en-US"/>
        </a:p>
      </dgm:t>
    </dgm:pt>
    <dgm:pt modelId="{E09018B8-F8C6-5B45-80ED-6FF7931A988B}" type="pres">
      <dgm:prSet presAssocID="{C0923992-AE86-A44E-8725-520D623EF816}" presName="parentLeftMargin" presStyleLbl="node1" presStyleIdx="6" presStyleCnt="12"/>
      <dgm:spPr/>
      <dgm:t>
        <a:bodyPr/>
        <a:lstStyle/>
        <a:p>
          <a:endParaRPr lang="en-US"/>
        </a:p>
      </dgm:t>
    </dgm:pt>
    <dgm:pt modelId="{746BCA46-61F5-FB46-A1D0-26F182F06774}" type="pres">
      <dgm:prSet presAssocID="{C0923992-AE86-A44E-8725-520D623EF816}" presName="parentText" presStyleLbl="node1" presStyleIdx="7" presStyleCnt="12">
        <dgm:presLayoutVars>
          <dgm:chMax val="0"/>
          <dgm:bulletEnabled val="1"/>
        </dgm:presLayoutVars>
      </dgm:prSet>
      <dgm:spPr/>
      <dgm:t>
        <a:bodyPr/>
        <a:lstStyle/>
        <a:p>
          <a:endParaRPr lang="en-US"/>
        </a:p>
      </dgm:t>
    </dgm:pt>
    <dgm:pt modelId="{5B4650CC-241C-9741-9F33-B88977F53342}" type="pres">
      <dgm:prSet presAssocID="{C0923992-AE86-A44E-8725-520D623EF816}" presName="negativeSpace" presStyleCnt="0"/>
      <dgm:spPr/>
      <dgm:t>
        <a:bodyPr/>
        <a:lstStyle/>
        <a:p>
          <a:endParaRPr lang="en-US"/>
        </a:p>
      </dgm:t>
    </dgm:pt>
    <dgm:pt modelId="{7C5413AD-6879-F24E-8EEF-613D56D61E5D}" type="pres">
      <dgm:prSet presAssocID="{C0923992-AE86-A44E-8725-520D623EF816}" presName="childText" presStyleLbl="conFgAcc1" presStyleIdx="7" presStyleCnt="12">
        <dgm:presLayoutVars>
          <dgm:bulletEnabled val="1"/>
        </dgm:presLayoutVars>
      </dgm:prSet>
      <dgm:spPr/>
      <dgm:t>
        <a:bodyPr/>
        <a:lstStyle/>
        <a:p>
          <a:endParaRPr lang="en-US"/>
        </a:p>
      </dgm:t>
    </dgm:pt>
    <dgm:pt modelId="{03A28CD7-9F47-2245-AC59-976FFA11B9A2}" type="pres">
      <dgm:prSet presAssocID="{8C113EE3-E6E5-4846-A0F5-791880D23D02}" presName="spaceBetweenRectangles" presStyleCnt="0"/>
      <dgm:spPr/>
      <dgm:t>
        <a:bodyPr/>
        <a:lstStyle/>
        <a:p>
          <a:endParaRPr lang="en-US"/>
        </a:p>
      </dgm:t>
    </dgm:pt>
    <dgm:pt modelId="{5FBB6194-3B19-2248-9506-FDCBC9C1BC4E}" type="pres">
      <dgm:prSet presAssocID="{B9E4B355-E507-D04F-B695-E3D097A63E55}" presName="parentLin" presStyleCnt="0"/>
      <dgm:spPr/>
      <dgm:t>
        <a:bodyPr/>
        <a:lstStyle/>
        <a:p>
          <a:endParaRPr lang="en-US"/>
        </a:p>
      </dgm:t>
    </dgm:pt>
    <dgm:pt modelId="{C8D9234D-2094-B74E-B376-BE058D542698}" type="pres">
      <dgm:prSet presAssocID="{B9E4B355-E507-D04F-B695-E3D097A63E55}" presName="parentLeftMargin" presStyleLbl="node1" presStyleIdx="7" presStyleCnt="12"/>
      <dgm:spPr/>
      <dgm:t>
        <a:bodyPr/>
        <a:lstStyle/>
        <a:p>
          <a:endParaRPr lang="en-US"/>
        </a:p>
      </dgm:t>
    </dgm:pt>
    <dgm:pt modelId="{2C357ADB-B708-E14E-8B0D-363C758DDFE7}" type="pres">
      <dgm:prSet presAssocID="{B9E4B355-E507-D04F-B695-E3D097A63E55}" presName="parentText" presStyleLbl="node1" presStyleIdx="8" presStyleCnt="12">
        <dgm:presLayoutVars>
          <dgm:chMax val="0"/>
          <dgm:bulletEnabled val="1"/>
        </dgm:presLayoutVars>
      </dgm:prSet>
      <dgm:spPr/>
      <dgm:t>
        <a:bodyPr/>
        <a:lstStyle/>
        <a:p>
          <a:endParaRPr lang="en-US"/>
        </a:p>
      </dgm:t>
    </dgm:pt>
    <dgm:pt modelId="{3F649E53-A61B-D645-92BD-4590004976B4}" type="pres">
      <dgm:prSet presAssocID="{B9E4B355-E507-D04F-B695-E3D097A63E55}" presName="negativeSpace" presStyleCnt="0"/>
      <dgm:spPr/>
      <dgm:t>
        <a:bodyPr/>
        <a:lstStyle/>
        <a:p>
          <a:endParaRPr lang="en-US"/>
        </a:p>
      </dgm:t>
    </dgm:pt>
    <dgm:pt modelId="{70C507F9-FEF3-F346-A71A-2EDB0C585BAE}" type="pres">
      <dgm:prSet presAssocID="{B9E4B355-E507-D04F-B695-E3D097A63E55}" presName="childText" presStyleLbl="conFgAcc1" presStyleIdx="8" presStyleCnt="12">
        <dgm:presLayoutVars>
          <dgm:bulletEnabled val="1"/>
        </dgm:presLayoutVars>
      </dgm:prSet>
      <dgm:spPr/>
      <dgm:t>
        <a:bodyPr/>
        <a:lstStyle/>
        <a:p>
          <a:endParaRPr lang="en-US"/>
        </a:p>
      </dgm:t>
    </dgm:pt>
    <dgm:pt modelId="{5FED223E-177E-7E4F-A1CF-22D20148E9B9}" type="pres">
      <dgm:prSet presAssocID="{D711BB19-7924-DB4F-A021-DB193B8EBB22}" presName="spaceBetweenRectangles" presStyleCnt="0"/>
      <dgm:spPr/>
      <dgm:t>
        <a:bodyPr/>
        <a:lstStyle/>
        <a:p>
          <a:endParaRPr lang="en-US"/>
        </a:p>
      </dgm:t>
    </dgm:pt>
    <dgm:pt modelId="{5EE4D0E3-8E10-D945-9102-A81E10F41CCD}" type="pres">
      <dgm:prSet presAssocID="{BE12021D-BF7E-1F43-8D4E-C577B9D46A80}" presName="parentLin" presStyleCnt="0"/>
      <dgm:spPr/>
      <dgm:t>
        <a:bodyPr/>
        <a:lstStyle/>
        <a:p>
          <a:endParaRPr lang="en-US"/>
        </a:p>
      </dgm:t>
    </dgm:pt>
    <dgm:pt modelId="{5B47ACA9-83C9-2B4B-8A60-1E72EE7E155C}" type="pres">
      <dgm:prSet presAssocID="{BE12021D-BF7E-1F43-8D4E-C577B9D46A80}" presName="parentLeftMargin" presStyleLbl="node1" presStyleIdx="8" presStyleCnt="12"/>
      <dgm:spPr/>
      <dgm:t>
        <a:bodyPr/>
        <a:lstStyle/>
        <a:p>
          <a:endParaRPr lang="en-US"/>
        </a:p>
      </dgm:t>
    </dgm:pt>
    <dgm:pt modelId="{F134372D-36C2-4749-B91D-339F4BE2655C}" type="pres">
      <dgm:prSet presAssocID="{BE12021D-BF7E-1F43-8D4E-C577B9D46A80}" presName="parentText" presStyleLbl="node1" presStyleIdx="9" presStyleCnt="12">
        <dgm:presLayoutVars>
          <dgm:chMax val="0"/>
          <dgm:bulletEnabled val="1"/>
        </dgm:presLayoutVars>
      </dgm:prSet>
      <dgm:spPr/>
      <dgm:t>
        <a:bodyPr/>
        <a:lstStyle/>
        <a:p>
          <a:endParaRPr lang="en-US"/>
        </a:p>
      </dgm:t>
    </dgm:pt>
    <dgm:pt modelId="{FE44BBEC-9045-BE4D-BAA4-558ACF676A73}" type="pres">
      <dgm:prSet presAssocID="{BE12021D-BF7E-1F43-8D4E-C577B9D46A80}" presName="negativeSpace" presStyleCnt="0"/>
      <dgm:spPr/>
      <dgm:t>
        <a:bodyPr/>
        <a:lstStyle/>
        <a:p>
          <a:endParaRPr lang="en-US"/>
        </a:p>
      </dgm:t>
    </dgm:pt>
    <dgm:pt modelId="{8F1326C4-1262-AC48-8231-BF4CCD0D1C8E}" type="pres">
      <dgm:prSet presAssocID="{BE12021D-BF7E-1F43-8D4E-C577B9D46A80}" presName="childText" presStyleLbl="conFgAcc1" presStyleIdx="9" presStyleCnt="12">
        <dgm:presLayoutVars>
          <dgm:bulletEnabled val="1"/>
        </dgm:presLayoutVars>
      </dgm:prSet>
      <dgm:spPr/>
      <dgm:t>
        <a:bodyPr/>
        <a:lstStyle/>
        <a:p>
          <a:endParaRPr lang="en-US"/>
        </a:p>
      </dgm:t>
    </dgm:pt>
    <dgm:pt modelId="{EBAE292B-CBDC-9D4E-8F13-9678ABB36B80}" type="pres">
      <dgm:prSet presAssocID="{5091FF84-70C2-D449-A8A1-54B3DD06A304}" presName="spaceBetweenRectangles" presStyleCnt="0"/>
      <dgm:spPr/>
      <dgm:t>
        <a:bodyPr/>
        <a:lstStyle/>
        <a:p>
          <a:endParaRPr lang="en-US"/>
        </a:p>
      </dgm:t>
    </dgm:pt>
    <dgm:pt modelId="{0AA6CA18-B4F3-2042-94A9-4CBE78F378C4}" type="pres">
      <dgm:prSet presAssocID="{5BED1767-F87E-D642-8984-543A2287F203}" presName="parentLin" presStyleCnt="0"/>
      <dgm:spPr/>
      <dgm:t>
        <a:bodyPr/>
        <a:lstStyle/>
        <a:p>
          <a:endParaRPr lang="en-US"/>
        </a:p>
      </dgm:t>
    </dgm:pt>
    <dgm:pt modelId="{6E0A23B0-7E5E-1C45-8270-B10B798787EC}" type="pres">
      <dgm:prSet presAssocID="{5BED1767-F87E-D642-8984-543A2287F203}" presName="parentLeftMargin" presStyleLbl="node1" presStyleIdx="9" presStyleCnt="12"/>
      <dgm:spPr/>
      <dgm:t>
        <a:bodyPr/>
        <a:lstStyle/>
        <a:p>
          <a:endParaRPr lang="en-US"/>
        </a:p>
      </dgm:t>
    </dgm:pt>
    <dgm:pt modelId="{6AC3A8AD-0064-5147-9F33-4CA6FF94482C}" type="pres">
      <dgm:prSet presAssocID="{5BED1767-F87E-D642-8984-543A2287F203}" presName="parentText" presStyleLbl="node1" presStyleIdx="10" presStyleCnt="12">
        <dgm:presLayoutVars>
          <dgm:chMax val="0"/>
          <dgm:bulletEnabled val="1"/>
        </dgm:presLayoutVars>
      </dgm:prSet>
      <dgm:spPr/>
      <dgm:t>
        <a:bodyPr/>
        <a:lstStyle/>
        <a:p>
          <a:endParaRPr lang="en-US"/>
        </a:p>
      </dgm:t>
    </dgm:pt>
    <dgm:pt modelId="{C7C56E78-8988-0749-9988-EF5A1458FD2A}" type="pres">
      <dgm:prSet presAssocID="{5BED1767-F87E-D642-8984-543A2287F203}" presName="negativeSpace" presStyleCnt="0"/>
      <dgm:spPr/>
      <dgm:t>
        <a:bodyPr/>
        <a:lstStyle/>
        <a:p>
          <a:endParaRPr lang="en-US"/>
        </a:p>
      </dgm:t>
    </dgm:pt>
    <dgm:pt modelId="{70F0ECC3-B98A-C341-9A1A-CA8E9AF52E1A}" type="pres">
      <dgm:prSet presAssocID="{5BED1767-F87E-D642-8984-543A2287F203}" presName="childText" presStyleLbl="conFgAcc1" presStyleIdx="10" presStyleCnt="12">
        <dgm:presLayoutVars>
          <dgm:bulletEnabled val="1"/>
        </dgm:presLayoutVars>
      </dgm:prSet>
      <dgm:spPr/>
      <dgm:t>
        <a:bodyPr/>
        <a:lstStyle/>
        <a:p>
          <a:endParaRPr lang="en-US"/>
        </a:p>
      </dgm:t>
    </dgm:pt>
    <dgm:pt modelId="{F02CC7E5-77F8-734E-B54C-F38891BC5481}" type="pres">
      <dgm:prSet presAssocID="{5B1C9812-1ADE-6A48-B09D-D6FD0062CA6B}" presName="spaceBetweenRectangles" presStyleCnt="0"/>
      <dgm:spPr/>
      <dgm:t>
        <a:bodyPr/>
        <a:lstStyle/>
        <a:p>
          <a:endParaRPr lang="en-US"/>
        </a:p>
      </dgm:t>
    </dgm:pt>
    <dgm:pt modelId="{80D2F328-A415-204A-AF12-A963C0511C89}" type="pres">
      <dgm:prSet presAssocID="{CF0206D6-91F2-C544-9322-40CACFDB3FE6}" presName="parentLin" presStyleCnt="0"/>
      <dgm:spPr/>
      <dgm:t>
        <a:bodyPr/>
        <a:lstStyle/>
        <a:p>
          <a:endParaRPr lang="en-US"/>
        </a:p>
      </dgm:t>
    </dgm:pt>
    <dgm:pt modelId="{A24736B8-4DAD-5A48-97D1-1BA0BFE06D72}" type="pres">
      <dgm:prSet presAssocID="{CF0206D6-91F2-C544-9322-40CACFDB3FE6}" presName="parentLeftMargin" presStyleLbl="node1" presStyleIdx="10" presStyleCnt="12"/>
      <dgm:spPr/>
      <dgm:t>
        <a:bodyPr/>
        <a:lstStyle/>
        <a:p>
          <a:endParaRPr lang="en-US"/>
        </a:p>
      </dgm:t>
    </dgm:pt>
    <dgm:pt modelId="{F5FC4671-BF5E-6A43-8817-8A2BBDE13E04}" type="pres">
      <dgm:prSet presAssocID="{CF0206D6-91F2-C544-9322-40CACFDB3FE6}" presName="parentText" presStyleLbl="node1" presStyleIdx="11" presStyleCnt="12">
        <dgm:presLayoutVars>
          <dgm:chMax val="0"/>
          <dgm:bulletEnabled val="1"/>
        </dgm:presLayoutVars>
      </dgm:prSet>
      <dgm:spPr/>
      <dgm:t>
        <a:bodyPr/>
        <a:lstStyle/>
        <a:p>
          <a:endParaRPr lang="en-US"/>
        </a:p>
      </dgm:t>
    </dgm:pt>
    <dgm:pt modelId="{57BE26CD-CBCE-2545-A2B3-42B516724634}" type="pres">
      <dgm:prSet presAssocID="{CF0206D6-91F2-C544-9322-40CACFDB3FE6}" presName="negativeSpace" presStyleCnt="0"/>
      <dgm:spPr/>
      <dgm:t>
        <a:bodyPr/>
        <a:lstStyle/>
        <a:p>
          <a:endParaRPr lang="en-US"/>
        </a:p>
      </dgm:t>
    </dgm:pt>
    <dgm:pt modelId="{5D08930F-2548-3547-A73F-1ED76B15E854}" type="pres">
      <dgm:prSet presAssocID="{CF0206D6-91F2-C544-9322-40CACFDB3FE6}" presName="childText" presStyleLbl="conFgAcc1" presStyleIdx="11" presStyleCnt="12">
        <dgm:presLayoutVars>
          <dgm:bulletEnabled val="1"/>
        </dgm:presLayoutVars>
      </dgm:prSet>
      <dgm:spPr/>
      <dgm:t>
        <a:bodyPr/>
        <a:lstStyle/>
        <a:p>
          <a:endParaRPr lang="en-US"/>
        </a:p>
      </dgm:t>
    </dgm:pt>
  </dgm:ptLst>
  <dgm:cxnLst>
    <dgm:cxn modelId="{6D3BBAA6-44FE-3348-BB53-13452C06FA55}" type="presOf" srcId="{D951CDF2-617D-304B-89A1-61759D53FF8B}" destId="{83D6B768-76F9-9642-8849-9B0B4A4948A1}" srcOrd="0" destOrd="0" presId="urn:microsoft.com/office/officeart/2005/8/layout/list1"/>
    <dgm:cxn modelId="{85B44C33-D306-6145-94BA-C012717F1CB8}" type="presOf" srcId="{0904ABEC-C502-FA4B-A826-E4DEF8E8335F}" destId="{757088C7-CD16-4945-946B-CDA58506889E}" srcOrd="1" destOrd="0" presId="urn:microsoft.com/office/officeart/2005/8/layout/list1"/>
    <dgm:cxn modelId="{24D989B2-0942-714A-8394-0DFBC5CA0141}" srcId="{D951CDF2-617D-304B-89A1-61759D53FF8B}" destId="{40AE8FBA-18DE-2C4C-B4D3-CC3F90342B50}" srcOrd="0" destOrd="0" parTransId="{E38C1B6A-C65E-4E46-AE9B-9B5EF15B1AD9}" sibTransId="{7ADE1BF9-7849-8B49-B7BF-B73AD50E2355}"/>
    <dgm:cxn modelId="{70E43262-5752-D949-AAE0-0AC4ED05DE15}" type="presOf" srcId="{5BED1767-F87E-D642-8984-543A2287F203}" destId="{6E0A23B0-7E5E-1C45-8270-B10B798787EC}" srcOrd="0" destOrd="0" presId="urn:microsoft.com/office/officeart/2005/8/layout/list1"/>
    <dgm:cxn modelId="{05096339-F348-C345-81B5-434B291D3C8A}" srcId="{D951CDF2-617D-304B-89A1-61759D53FF8B}" destId="{BE12021D-BF7E-1F43-8D4E-C577B9D46A80}" srcOrd="9" destOrd="0" parTransId="{374AE00F-6388-AB46-BFA7-B0CEF7691783}" sibTransId="{5091FF84-70C2-D449-A8A1-54B3DD06A304}"/>
    <dgm:cxn modelId="{791CF9B0-E300-1749-89B3-183E6E3A3BB8}" type="presOf" srcId="{9763E472-9A94-D049-88E4-E8FE717E6073}" destId="{115BF855-03FF-004A-984C-D3148F5C5264}" srcOrd="0" destOrd="0" presId="urn:microsoft.com/office/officeart/2005/8/layout/list1"/>
    <dgm:cxn modelId="{E14BFFED-AE2C-1549-8C90-717276BE7AF4}" type="presOf" srcId="{78880318-6238-E942-B5FD-0F597A6FA39A}" destId="{2F3B4752-69D6-BC43-B1A1-1C1877D12CF1}" srcOrd="0" destOrd="0" presId="urn:microsoft.com/office/officeart/2005/8/layout/list1"/>
    <dgm:cxn modelId="{D08CACA8-637D-0C40-8FEC-ECDD2D55A678}" type="presOf" srcId="{5C4B63DB-E720-A84D-B599-1B4F8C18B7BF}" destId="{F6539C1E-C9E9-2B43-A4A0-95C0C6EB8468}" srcOrd="1" destOrd="0" presId="urn:microsoft.com/office/officeart/2005/8/layout/list1"/>
    <dgm:cxn modelId="{F1C4C798-0699-A245-9C8A-BA8941A52B35}" type="presOf" srcId="{CF0206D6-91F2-C544-9322-40CACFDB3FE6}" destId="{F5FC4671-BF5E-6A43-8817-8A2BBDE13E04}" srcOrd="1" destOrd="0" presId="urn:microsoft.com/office/officeart/2005/8/layout/list1"/>
    <dgm:cxn modelId="{5F5FB0D1-B66C-3E4C-B892-D80EA0E002E4}" srcId="{D951CDF2-617D-304B-89A1-61759D53FF8B}" destId="{7B660A1E-DE37-A74B-9AEB-2488C9F6C5E5}" srcOrd="2" destOrd="0" parTransId="{7E5B101F-66CC-964E-A3B0-969EE1282658}" sibTransId="{E217A8BE-BFF1-574F-8EA6-18D2D13F4A99}"/>
    <dgm:cxn modelId="{539784C9-EA4B-BC41-830A-BB99168DDE68}" type="presOf" srcId="{40AE8FBA-18DE-2C4C-B4D3-CC3F90342B50}" destId="{E77B2983-05DB-A44C-856E-2F66AC48452B}" srcOrd="0" destOrd="0" presId="urn:microsoft.com/office/officeart/2005/8/layout/list1"/>
    <dgm:cxn modelId="{6F786233-A526-314D-90BD-3CBC87C90053}" srcId="{D951CDF2-617D-304B-89A1-61759D53FF8B}" destId="{B9E4B355-E507-D04F-B695-E3D097A63E55}" srcOrd="8" destOrd="0" parTransId="{2FE65095-2BD0-DF47-A040-994C522A641C}" sibTransId="{D711BB19-7924-DB4F-A021-DB193B8EBB22}"/>
    <dgm:cxn modelId="{E17978C7-63C4-3947-9F39-4090147779EA}" type="presOf" srcId="{C0923992-AE86-A44E-8725-520D623EF816}" destId="{746BCA46-61F5-FB46-A1D0-26F182F06774}" srcOrd="1" destOrd="0" presId="urn:microsoft.com/office/officeart/2005/8/layout/list1"/>
    <dgm:cxn modelId="{D6B6BEBF-35CB-4A46-965D-92548744D886}" srcId="{D951CDF2-617D-304B-89A1-61759D53FF8B}" destId="{0904ABEC-C502-FA4B-A826-E4DEF8E8335F}" srcOrd="6" destOrd="0" parTransId="{D322C172-997C-9142-9D49-D023DF7FE742}" sibTransId="{2F3E1148-B728-AB4E-AF3C-7CEB70005593}"/>
    <dgm:cxn modelId="{AA9D9B9F-1FF9-4642-8DA0-A37CC30FDED0}" type="presOf" srcId="{78880318-6238-E942-B5FD-0F597A6FA39A}" destId="{C883EB82-7B74-5741-892A-16560F7653BA}" srcOrd="1" destOrd="0" presId="urn:microsoft.com/office/officeart/2005/8/layout/list1"/>
    <dgm:cxn modelId="{02915F3A-D25C-824D-9318-3FFD8CA3A8C0}" srcId="{D951CDF2-617D-304B-89A1-61759D53FF8B}" destId="{5BED1767-F87E-D642-8984-543A2287F203}" srcOrd="10" destOrd="0" parTransId="{EFF148E5-255B-0D47-9595-C35FFDAF881F}" sibTransId="{5B1C9812-1ADE-6A48-B09D-D6FD0062CA6B}"/>
    <dgm:cxn modelId="{73DBB054-7977-4745-A3AC-3D6B762FDE41}" type="presOf" srcId="{F6325C89-70AF-BC4A-8418-93C4AA90D3EA}" destId="{5D56CBB7-09C5-024B-AA80-76B992C39D2E}" srcOrd="1" destOrd="0" presId="urn:microsoft.com/office/officeart/2005/8/layout/list1"/>
    <dgm:cxn modelId="{934EB36B-08B5-7241-BC1D-A3549FC4CF24}" srcId="{D951CDF2-617D-304B-89A1-61759D53FF8B}" destId="{CF0206D6-91F2-C544-9322-40CACFDB3FE6}" srcOrd="11" destOrd="0" parTransId="{C44C32F6-9A04-3F49-8938-8B777CB8845F}" sibTransId="{AE0D5B38-7204-0D44-A771-E1155C6F0F1F}"/>
    <dgm:cxn modelId="{4F33C3B3-440A-E54A-84D1-326CC7D315B4}" type="presOf" srcId="{F6325C89-70AF-BC4A-8418-93C4AA90D3EA}" destId="{FEB2B9F4-BBB6-0D46-9941-8C7BCB5130C6}" srcOrd="0" destOrd="0" presId="urn:microsoft.com/office/officeart/2005/8/layout/list1"/>
    <dgm:cxn modelId="{B5FFBEA4-BD97-1E4A-9042-7A7043583EA1}" type="presOf" srcId="{BE12021D-BF7E-1F43-8D4E-C577B9D46A80}" destId="{5B47ACA9-83C9-2B4B-8A60-1E72EE7E155C}" srcOrd="0" destOrd="0" presId="urn:microsoft.com/office/officeart/2005/8/layout/list1"/>
    <dgm:cxn modelId="{C5FA3A96-2197-CC41-A4C0-954351AD958E}" type="presOf" srcId="{B9E4B355-E507-D04F-B695-E3D097A63E55}" destId="{C8D9234D-2094-B74E-B376-BE058D542698}" srcOrd="0" destOrd="0" presId="urn:microsoft.com/office/officeart/2005/8/layout/list1"/>
    <dgm:cxn modelId="{610988DD-7838-2646-824C-8AAB3458DF97}" type="presOf" srcId="{0904ABEC-C502-FA4B-A826-E4DEF8E8335F}" destId="{9D5B8EB8-C2D1-A84A-9381-A8959268AF8C}" srcOrd="0" destOrd="0" presId="urn:microsoft.com/office/officeart/2005/8/layout/list1"/>
    <dgm:cxn modelId="{F571183F-346F-E541-9A7A-DE1446374533}" type="presOf" srcId="{40AE8FBA-18DE-2C4C-B4D3-CC3F90342B50}" destId="{A4A2D675-4989-3245-B338-ED35BBDD9019}" srcOrd="1" destOrd="0" presId="urn:microsoft.com/office/officeart/2005/8/layout/list1"/>
    <dgm:cxn modelId="{AF77FF7F-85DF-7D43-9E85-47E5E78F1426}" srcId="{D951CDF2-617D-304B-89A1-61759D53FF8B}" destId="{C0923992-AE86-A44E-8725-520D623EF816}" srcOrd="7" destOrd="0" parTransId="{DEEAC912-B3EC-0246-A1EE-199891EE268C}" sibTransId="{8C113EE3-E6E5-4846-A0F5-791880D23D02}"/>
    <dgm:cxn modelId="{E8048F29-92E1-7B49-85B0-7CC2A0EF1BA9}" type="presOf" srcId="{5C4B63DB-E720-A84D-B599-1B4F8C18B7BF}" destId="{1B63E1DB-21B5-8348-BF86-3B59D96C935E}" srcOrd="0" destOrd="0" presId="urn:microsoft.com/office/officeart/2005/8/layout/list1"/>
    <dgm:cxn modelId="{C9E222FE-05EC-1847-B6CC-3C0C3C16878E}" srcId="{D951CDF2-617D-304B-89A1-61759D53FF8B}" destId="{F6325C89-70AF-BC4A-8418-93C4AA90D3EA}" srcOrd="1" destOrd="0" parTransId="{46E5E26E-8DF2-D642-8367-A912E910D30F}" sibTransId="{C551F11B-57F4-FA44-A049-38DD588BB513}"/>
    <dgm:cxn modelId="{0B8A6C52-B253-3F42-BBC0-2A5CA64B64BA}" type="presOf" srcId="{7B660A1E-DE37-A74B-9AEB-2488C9F6C5E5}" destId="{A7704EC9-C165-2647-8EC2-176DCA68489D}" srcOrd="1" destOrd="0" presId="urn:microsoft.com/office/officeart/2005/8/layout/list1"/>
    <dgm:cxn modelId="{9543050D-3864-754C-AE7F-7D47D2569234}" type="presOf" srcId="{CF0206D6-91F2-C544-9322-40CACFDB3FE6}" destId="{A24736B8-4DAD-5A48-97D1-1BA0BFE06D72}" srcOrd="0" destOrd="0" presId="urn:microsoft.com/office/officeart/2005/8/layout/list1"/>
    <dgm:cxn modelId="{0BA8D880-9D88-9240-8881-2413C44207AC}" type="presOf" srcId="{BE12021D-BF7E-1F43-8D4E-C577B9D46A80}" destId="{F134372D-36C2-4749-B91D-339F4BE2655C}" srcOrd="1" destOrd="0" presId="urn:microsoft.com/office/officeart/2005/8/layout/list1"/>
    <dgm:cxn modelId="{9990214B-C2AA-9948-B3C7-DA3944281C03}" type="presOf" srcId="{B9E4B355-E507-D04F-B695-E3D097A63E55}" destId="{2C357ADB-B708-E14E-8B0D-363C758DDFE7}" srcOrd="1" destOrd="0" presId="urn:microsoft.com/office/officeart/2005/8/layout/list1"/>
    <dgm:cxn modelId="{EC77F6A6-1774-9F4F-B277-6B26074E060B}" srcId="{D951CDF2-617D-304B-89A1-61759D53FF8B}" destId="{9763E472-9A94-D049-88E4-E8FE717E6073}" srcOrd="3" destOrd="0" parTransId="{9B9914D9-6D75-E543-83E7-A96D38A22F14}" sibTransId="{3CD73EC8-8BC1-D947-B4CD-59BCB79D2168}"/>
    <dgm:cxn modelId="{AE4C5795-1F7B-7847-9F28-891EE014164F}" srcId="{D951CDF2-617D-304B-89A1-61759D53FF8B}" destId="{78880318-6238-E942-B5FD-0F597A6FA39A}" srcOrd="5" destOrd="0" parTransId="{90C01594-FF23-7541-B293-8E445D4B760A}" sibTransId="{507FF66C-F18C-674D-83E0-0B093E9C51BC}"/>
    <dgm:cxn modelId="{EB23966A-A1AA-6540-94B4-C19F2542440C}" type="presOf" srcId="{C0923992-AE86-A44E-8725-520D623EF816}" destId="{E09018B8-F8C6-5B45-80ED-6FF7931A988B}" srcOrd="0" destOrd="0" presId="urn:microsoft.com/office/officeart/2005/8/layout/list1"/>
    <dgm:cxn modelId="{24328D3C-E579-A241-8A8D-769FCDE58BD2}" type="presOf" srcId="{7B660A1E-DE37-A74B-9AEB-2488C9F6C5E5}" destId="{8FC6626A-379E-944A-A19B-3A643226550D}" srcOrd="0" destOrd="0" presId="urn:microsoft.com/office/officeart/2005/8/layout/list1"/>
    <dgm:cxn modelId="{F0F13ED8-AB0D-EA4A-850B-92637D0B1A59}" type="presOf" srcId="{5BED1767-F87E-D642-8984-543A2287F203}" destId="{6AC3A8AD-0064-5147-9F33-4CA6FF94482C}" srcOrd="1" destOrd="0" presId="urn:microsoft.com/office/officeart/2005/8/layout/list1"/>
    <dgm:cxn modelId="{080EE3C0-3EC5-BC45-A6F7-A4811523EE88}" type="presOf" srcId="{9763E472-9A94-D049-88E4-E8FE717E6073}" destId="{FDD956C6-B25B-5F46-8536-1746189F86A7}" srcOrd="1" destOrd="0" presId="urn:microsoft.com/office/officeart/2005/8/layout/list1"/>
    <dgm:cxn modelId="{87BFB7AC-9CF1-1246-9C34-58A544715440}" srcId="{D951CDF2-617D-304B-89A1-61759D53FF8B}" destId="{5C4B63DB-E720-A84D-B599-1B4F8C18B7BF}" srcOrd="4" destOrd="0" parTransId="{F1CA5CDA-7ABD-9141-8805-DEFF9F4B1F78}" sibTransId="{95D8DA72-4AF5-2C48-8B38-95E7ACCD021B}"/>
    <dgm:cxn modelId="{A9D81BBB-A28F-8240-A938-E4CE3955994C}" type="presParOf" srcId="{83D6B768-76F9-9642-8849-9B0B4A4948A1}" destId="{34F07F85-30EE-6640-BBC9-9EA4E87CFFD1}" srcOrd="0" destOrd="0" presId="urn:microsoft.com/office/officeart/2005/8/layout/list1"/>
    <dgm:cxn modelId="{0AAA4F7D-DFE7-464D-8449-C7538F7EB3A0}" type="presParOf" srcId="{34F07F85-30EE-6640-BBC9-9EA4E87CFFD1}" destId="{E77B2983-05DB-A44C-856E-2F66AC48452B}" srcOrd="0" destOrd="0" presId="urn:microsoft.com/office/officeart/2005/8/layout/list1"/>
    <dgm:cxn modelId="{67FC6EC9-D75B-5E40-8313-3586AC4CBAC8}" type="presParOf" srcId="{34F07F85-30EE-6640-BBC9-9EA4E87CFFD1}" destId="{A4A2D675-4989-3245-B338-ED35BBDD9019}" srcOrd="1" destOrd="0" presId="urn:microsoft.com/office/officeart/2005/8/layout/list1"/>
    <dgm:cxn modelId="{F5104DB7-F7CE-7F4B-9B5C-CCC7F163B2E8}" type="presParOf" srcId="{83D6B768-76F9-9642-8849-9B0B4A4948A1}" destId="{43E87955-4ECB-3E43-8EBB-FD707D541B5B}" srcOrd="1" destOrd="0" presId="urn:microsoft.com/office/officeart/2005/8/layout/list1"/>
    <dgm:cxn modelId="{9C48E1A9-40B6-D44C-A4E3-BD6624650DC1}" type="presParOf" srcId="{83D6B768-76F9-9642-8849-9B0B4A4948A1}" destId="{ED772052-4EFF-3F47-ABD0-ECCE04A89915}" srcOrd="2" destOrd="0" presId="urn:microsoft.com/office/officeart/2005/8/layout/list1"/>
    <dgm:cxn modelId="{8EA16FC5-57D4-AC43-A6C3-C5EDC367FEAE}" type="presParOf" srcId="{83D6B768-76F9-9642-8849-9B0B4A4948A1}" destId="{08A57CE9-8D61-7143-B603-9451AB332CA5}" srcOrd="3" destOrd="0" presId="urn:microsoft.com/office/officeart/2005/8/layout/list1"/>
    <dgm:cxn modelId="{54BAF1B2-07F6-864F-B48B-81A1FBA108EA}" type="presParOf" srcId="{83D6B768-76F9-9642-8849-9B0B4A4948A1}" destId="{9FD3DF54-48E1-8346-971D-DB89FC80863B}" srcOrd="4" destOrd="0" presId="urn:microsoft.com/office/officeart/2005/8/layout/list1"/>
    <dgm:cxn modelId="{04C050BE-230F-6042-8FDE-8F021C6A97E3}" type="presParOf" srcId="{9FD3DF54-48E1-8346-971D-DB89FC80863B}" destId="{FEB2B9F4-BBB6-0D46-9941-8C7BCB5130C6}" srcOrd="0" destOrd="0" presId="urn:microsoft.com/office/officeart/2005/8/layout/list1"/>
    <dgm:cxn modelId="{42DBDBCB-C403-E24C-A2A5-C11A98C9DCE5}" type="presParOf" srcId="{9FD3DF54-48E1-8346-971D-DB89FC80863B}" destId="{5D56CBB7-09C5-024B-AA80-76B992C39D2E}" srcOrd="1" destOrd="0" presId="urn:microsoft.com/office/officeart/2005/8/layout/list1"/>
    <dgm:cxn modelId="{F7642ACA-F6C8-1E49-8DE3-B40AA08EE24C}" type="presParOf" srcId="{83D6B768-76F9-9642-8849-9B0B4A4948A1}" destId="{A59E7FCC-36E3-714A-A77A-DADDB9A359C2}" srcOrd="5" destOrd="0" presId="urn:microsoft.com/office/officeart/2005/8/layout/list1"/>
    <dgm:cxn modelId="{4BC15C39-82F5-CC47-86BF-A20B18C37780}" type="presParOf" srcId="{83D6B768-76F9-9642-8849-9B0B4A4948A1}" destId="{8D8BCDD2-0ABA-C74A-8A77-7DA03538E842}" srcOrd="6" destOrd="0" presId="urn:microsoft.com/office/officeart/2005/8/layout/list1"/>
    <dgm:cxn modelId="{BE6B2BD4-D979-F944-A395-85F3E3127C43}" type="presParOf" srcId="{83D6B768-76F9-9642-8849-9B0B4A4948A1}" destId="{FADFD82F-4A57-0A4C-A182-00B30629E473}" srcOrd="7" destOrd="0" presId="urn:microsoft.com/office/officeart/2005/8/layout/list1"/>
    <dgm:cxn modelId="{B557D979-AA13-6C49-B545-489572381679}" type="presParOf" srcId="{83D6B768-76F9-9642-8849-9B0B4A4948A1}" destId="{C713A19A-64DD-BE43-A887-24C6167F5CFD}" srcOrd="8" destOrd="0" presId="urn:microsoft.com/office/officeart/2005/8/layout/list1"/>
    <dgm:cxn modelId="{16B8BF22-1A8D-EC4C-BCB7-605FE5F30D75}" type="presParOf" srcId="{C713A19A-64DD-BE43-A887-24C6167F5CFD}" destId="{8FC6626A-379E-944A-A19B-3A643226550D}" srcOrd="0" destOrd="0" presId="urn:microsoft.com/office/officeart/2005/8/layout/list1"/>
    <dgm:cxn modelId="{31D50E70-2B6A-B645-934C-1110347C28B8}" type="presParOf" srcId="{C713A19A-64DD-BE43-A887-24C6167F5CFD}" destId="{A7704EC9-C165-2647-8EC2-176DCA68489D}" srcOrd="1" destOrd="0" presId="urn:microsoft.com/office/officeart/2005/8/layout/list1"/>
    <dgm:cxn modelId="{273FBDB8-EFBC-3C40-9A70-75C1269B2681}" type="presParOf" srcId="{83D6B768-76F9-9642-8849-9B0B4A4948A1}" destId="{AB2AF0C1-8505-6F4F-8AAD-FD3BCEC553F9}" srcOrd="9" destOrd="0" presId="urn:microsoft.com/office/officeart/2005/8/layout/list1"/>
    <dgm:cxn modelId="{CCB916D0-1F7D-924F-988F-6EABCC807430}" type="presParOf" srcId="{83D6B768-76F9-9642-8849-9B0B4A4948A1}" destId="{279009C9-18AD-7B47-A533-A18C34CC3CE0}" srcOrd="10" destOrd="0" presId="urn:microsoft.com/office/officeart/2005/8/layout/list1"/>
    <dgm:cxn modelId="{62740C07-408A-6E48-B348-301FD0957F13}" type="presParOf" srcId="{83D6B768-76F9-9642-8849-9B0B4A4948A1}" destId="{4B3A9D31-63FC-024F-B262-B82A50F182FF}" srcOrd="11" destOrd="0" presId="urn:microsoft.com/office/officeart/2005/8/layout/list1"/>
    <dgm:cxn modelId="{5F86C1AA-0256-F344-BDE7-89556066261D}" type="presParOf" srcId="{83D6B768-76F9-9642-8849-9B0B4A4948A1}" destId="{BC3B306F-EE45-AA4D-88CA-364491913B7E}" srcOrd="12" destOrd="0" presId="urn:microsoft.com/office/officeart/2005/8/layout/list1"/>
    <dgm:cxn modelId="{4AFF83AD-23A5-0F4F-8CB6-150457328042}" type="presParOf" srcId="{BC3B306F-EE45-AA4D-88CA-364491913B7E}" destId="{115BF855-03FF-004A-984C-D3148F5C5264}" srcOrd="0" destOrd="0" presId="urn:microsoft.com/office/officeart/2005/8/layout/list1"/>
    <dgm:cxn modelId="{28324E03-C7F8-9640-8689-EDD7ACCCD113}" type="presParOf" srcId="{BC3B306F-EE45-AA4D-88CA-364491913B7E}" destId="{FDD956C6-B25B-5F46-8536-1746189F86A7}" srcOrd="1" destOrd="0" presId="urn:microsoft.com/office/officeart/2005/8/layout/list1"/>
    <dgm:cxn modelId="{6FDDBD50-0272-5346-A11F-D84E059B2E6F}" type="presParOf" srcId="{83D6B768-76F9-9642-8849-9B0B4A4948A1}" destId="{F5F8ABBE-99CE-054D-8030-17406A87BE1D}" srcOrd="13" destOrd="0" presId="urn:microsoft.com/office/officeart/2005/8/layout/list1"/>
    <dgm:cxn modelId="{DA713F99-D6B3-AD43-BCC9-3E08EDF4CAB9}" type="presParOf" srcId="{83D6B768-76F9-9642-8849-9B0B4A4948A1}" destId="{86674927-9A06-DA43-BAC6-F20515B85B0D}" srcOrd="14" destOrd="0" presId="urn:microsoft.com/office/officeart/2005/8/layout/list1"/>
    <dgm:cxn modelId="{7A115626-8897-F14A-A7B9-9C0D2B4CCDB1}" type="presParOf" srcId="{83D6B768-76F9-9642-8849-9B0B4A4948A1}" destId="{945E6CFF-3FD1-0A43-86A2-9F006359A787}" srcOrd="15" destOrd="0" presId="urn:microsoft.com/office/officeart/2005/8/layout/list1"/>
    <dgm:cxn modelId="{0BE73571-D628-A245-96BE-DE080CC0C995}" type="presParOf" srcId="{83D6B768-76F9-9642-8849-9B0B4A4948A1}" destId="{857F0A3F-AC86-0A49-BF10-910234334406}" srcOrd="16" destOrd="0" presId="urn:microsoft.com/office/officeart/2005/8/layout/list1"/>
    <dgm:cxn modelId="{4A6C0162-39E9-1148-AD52-7311592F4012}" type="presParOf" srcId="{857F0A3F-AC86-0A49-BF10-910234334406}" destId="{1B63E1DB-21B5-8348-BF86-3B59D96C935E}" srcOrd="0" destOrd="0" presId="urn:microsoft.com/office/officeart/2005/8/layout/list1"/>
    <dgm:cxn modelId="{BB263989-2395-C34A-BB4C-53DD75BD0321}" type="presParOf" srcId="{857F0A3F-AC86-0A49-BF10-910234334406}" destId="{F6539C1E-C9E9-2B43-A4A0-95C0C6EB8468}" srcOrd="1" destOrd="0" presId="urn:microsoft.com/office/officeart/2005/8/layout/list1"/>
    <dgm:cxn modelId="{440D6BEA-AF5F-6E4C-857A-813CB1950411}" type="presParOf" srcId="{83D6B768-76F9-9642-8849-9B0B4A4948A1}" destId="{AF82C99C-E72E-054C-B601-011BBCB524FB}" srcOrd="17" destOrd="0" presId="urn:microsoft.com/office/officeart/2005/8/layout/list1"/>
    <dgm:cxn modelId="{7D9F2489-3C9A-F94D-8C8F-8AE797010F20}" type="presParOf" srcId="{83D6B768-76F9-9642-8849-9B0B4A4948A1}" destId="{52AAA39B-7EB3-0644-9810-19FC0441E14A}" srcOrd="18" destOrd="0" presId="urn:microsoft.com/office/officeart/2005/8/layout/list1"/>
    <dgm:cxn modelId="{4800394E-2595-1C49-A779-8F15D431E7D8}" type="presParOf" srcId="{83D6B768-76F9-9642-8849-9B0B4A4948A1}" destId="{E18141D9-A625-5748-BDA0-8A703541CC38}" srcOrd="19" destOrd="0" presId="urn:microsoft.com/office/officeart/2005/8/layout/list1"/>
    <dgm:cxn modelId="{42FFFF77-F007-A641-A4D8-BE020EE6472D}" type="presParOf" srcId="{83D6B768-76F9-9642-8849-9B0B4A4948A1}" destId="{42986AE2-A07F-7E46-9459-1BF14574C7A6}" srcOrd="20" destOrd="0" presId="urn:microsoft.com/office/officeart/2005/8/layout/list1"/>
    <dgm:cxn modelId="{43A41FF8-8547-CD4F-868C-D1568B74F84A}" type="presParOf" srcId="{42986AE2-A07F-7E46-9459-1BF14574C7A6}" destId="{2F3B4752-69D6-BC43-B1A1-1C1877D12CF1}" srcOrd="0" destOrd="0" presId="urn:microsoft.com/office/officeart/2005/8/layout/list1"/>
    <dgm:cxn modelId="{1ACC30F8-F5F1-9643-8EF2-2444339575AB}" type="presParOf" srcId="{42986AE2-A07F-7E46-9459-1BF14574C7A6}" destId="{C883EB82-7B74-5741-892A-16560F7653BA}" srcOrd="1" destOrd="0" presId="urn:microsoft.com/office/officeart/2005/8/layout/list1"/>
    <dgm:cxn modelId="{81068317-E234-5B4A-B975-0AC025FF1F6B}" type="presParOf" srcId="{83D6B768-76F9-9642-8849-9B0B4A4948A1}" destId="{9F8AECF8-6C80-E946-8EFB-DD33941C720D}" srcOrd="21" destOrd="0" presId="urn:microsoft.com/office/officeart/2005/8/layout/list1"/>
    <dgm:cxn modelId="{35945B9B-B1C7-FE4F-89C3-83B810DBD9CD}" type="presParOf" srcId="{83D6B768-76F9-9642-8849-9B0B4A4948A1}" destId="{D175A0BC-C320-1B4F-ADF6-CBAD0BD33276}" srcOrd="22" destOrd="0" presId="urn:microsoft.com/office/officeart/2005/8/layout/list1"/>
    <dgm:cxn modelId="{C25C5A00-E437-7148-8B65-3B50750DB971}" type="presParOf" srcId="{83D6B768-76F9-9642-8849-9B0B4A4948A1}" destId="{4D715EC5-10A3-5F4E-A875-296CD8145EAA}" srcOrd="23" destOrd="0" presId="urn:microsoft.com/office/officeart/2005/8/layout/list1"/>
    <dgm:cxn modelId="{52B69D01-3463-B549-BF36-CA4DA63EFE72}" type="presParOf" srcId="{83D6B768-76F9-9642-8849-9B0B4A4948A1}" destId="{B5E1A6FB-B87B-B94D-82ED-0AA1DE4C9BF2}" srcOrd="24" destOrd="0" presId="urn:microsoft.com/office/officeart/2005/8/layout/list1"/>
    <dgm:cxn modelId="{A0837140-0CEA-9A40-838E-05767A44B97D}" type="presParOf" srcId="{B5E1A6FB-B87B-B94D-82ED-0AA1DE4C9BF2}" destId="{9D5B8EB8-C2D1-A84A-9381-A8959268AF8C}" srcOrd="0" destOrd="0" presId="urn:microsoft.com/office/officeart/2005/8/layout/list1"/>
    <dgm:cxn modelId="{E10ADB09-5995-3640-BE42-15858C26A555}" type="presParOf" srcId="{B5E1A6FB-B87B-B94D-82ED-0AA1DE4C9BF2}" destId="{757088C7-CD16-4945-946B-CDA58506889E}" srcOrd="1" destOrd="0" presId="urn:microsoft.com/office/officeart/2005/8/layout/list1"/>
    <dgm:cxn modelId="{CD32AC9A-D23E-8E46-8F61-23B917239497}" type="presParOf" srcId="{83D6B768-76F9-9642-8849-9B0B4A4948A1}" destId="{3DB260DE-E0DB-1D4E-A593-5F2A777B3B6E}" srcOrd="25" destOrd="0" presId="urn:microsoft.com/office/officeart/2005/8/layout/list1"/>
    <dgm:cxn modelId="{650F8DBC-EC17-844E-B6B5-421AE2010737}" type="presParOf" srcId="{83D6B768-76F9-9642-8849-9B0B4A4948A1}" destId="{B021C67A-BAD5-B045-A00D-32134B26CBFA}" srcOrd="26" destOrd="0" presId="urn:microsoft.com/office/officeart/2005/8/layout/list1"/>
    <dgm:cxn modelId="{2CC77A56-8C3F-4646-AC38-28520E4E256A}" type="presParOf" srcId="{83D6B768-76F9-9642-8849-9B0B4A4948A1}" destId="{3790C623-7218-A34C-A52C-86248C8D102F}" srcOrd="27" destOrd="0" presId="urn:microsoft.com/office/officeart/2005/8/layout/list1"/>
    <dgm:cxn modelId="{89D90E7F-3EBB-DC43-90DE-D9FD2E855435}" type="presParOf" srcId="{83D6B768-76F9-9642-8849-9B0B4A4948A1}" destId="{50ED3D4E-6966-8048-8038-1F681EEFE500}" srcOrd="28" destOrd="0" presId="urn:microsoft.com/office/officeart/2005/8/layout/list1"/>
    <dgm:cxn modelId="{8B6F52A6-C696-0A4B-A3B0-EF0080F137E7}" type="presParOf" srcId="{50ED3D4E-6966-8048-8038-1F681EEFE500}" destId="{E09018B8-F8C6-5B45-80ED-6FF7931A988B}" srcOrd="0" destOrd="0" presId="urn:microsoft.com/office/officeart/2005/8/layout/list1"/>
    <dgm:cxn modelId="{0D005E7E-509D-A543-AEF7-D7272B9B3E5E}" type="presParOf" srcId="{50ED3D4E-6966-8048-8038-1F681EEFE500}" destId="{746BCA46-61F5-FB46-A1D0-26F182F06774}" srcOrd="1" destOrd="0" presId="urn:microsoft.com/office/officeart/2005/8/layout/list1"/>
    <dgm:cxn modelId="{5883AFC5-9C17-8B43-B65D-EB9586EA6463}" type="presParOf" srcId="{83D6B768-76F9-9642-8849-9B0B4A4948A1}" destId="{5B4650CC-241C-9741-9F33-B88977F53342}" srcOrd="29" destOrd="0" presId="urn:microsoft.com/office/officeart/2005/8/layout/list1"/>
    <dgm:cxn modelId="{BB930B1C-BA55-F04F-AD78-B56232688321}" type="presParOf" srcId="{83D6B768-76F9-9642-8849-9B0B4A4948A1}" destId="{7C5413AD-6879-F24E-8EEF-613D56D61E5D}" srcOrd="30" destOrd="0" presId="urn:microsoft.com/office/officeart/2005/8/layout/list1"/>
    <dgm:cxn modelId="{6CDAC1E3-8F65-1D48-B439-7232F0F2F4F5}" type="presParOf" srcId="{83D6B768-76F9-9642-8849-9B0B4A4948A1}" destId="{03A28CD7-9F47-2245-AC59-976FFA11B9A2}" srcOrd="31" destOrd="0" presId="urn:microsoft.com/office/officeart/2005/8/layout/list1"/>
    <dgm:cxn modelId="{D0300659-E0F2-B947-901F-6F5340C14543}" type="presParOf" srcId="{83D6B768-76F9-9642-8849-9B0B4A4948A1}" destId="{5FBB6194-3B19-2248-9506-FDCBC9C1BC4E}" srcOrd="32" destOrd="0" presId="urn:microsoft.com/office/officeart/2005/8/layout/list1"/>
    <dgm:cxn modelId="{E5247CA8-C107-B64D-87C1-AE04D0A5514C}" type="presParOf" srcId="{5FBB6194-3B19-2248-9506-FDCBC9C1BC4E}" destId="{C8D9234D-2094-B74E-B376-BE058D542698}" srcOrd="0" destOrd="0" presId="urn:microsoft.com/office/officeart/2005/8/layout/list1"/>
    <dgm:cxn modelId="{77E976D6-9FFB-144A-BFF8-741DB5806094}" type="presParOf" srcId="{5FBB6194-3B19-2248-9506-FDCBC9C1BC4E}" destId="{2C357ADB-B708-E14E-8B0D-363C758DDFE7}" srcOrd="1" destOrd="0" presId="urn:microsoft.com/office/officeart/2005/8/layout/list1"/>
    <dgm:cxn modelId="{FD4CE805-B9B6-9D48-A926-0221E3F1F3EA}" type="presParOf" srcId="{83D6B768-76F9-9642-8849-9B0B4A4948A1}" destId="{3F649E53-A61B-D645-92BD-4590004976B4}" srcOrd="33" destOrd="0" presId="urn:microsoft.com/office/officeart/2005/8/layout/list1"/>
    <dgm:cxn modelId="{D7293848-97F1-1845-984B-8BDC0702CB0B}" type="presParOf" srcId="{83D6B768-76F9-9642-8849-9B0B4A4948A1}" destId="{70C507F9-FEF3-F346-A71A-2EDB0C585BAE}" srcOrd="34" destOrd="0" presId="urn:microsoft.com/office/officeart/2005/8/layout/list1"/>
    <dgm:cxn modelId="{A9C66BFA-704A-A440-A6A3-0E1FFC53C233}" type="presParOf" srcId="{83D6B768-76F9-9642-8849-9B0B4A4948A1}" destId="{5FED223E-177E-7E4F-A1CF-22D20148E9B9}" srcOrd="35" destOrd="0" presId="urn:microsoft.com/office/officeart/2005/8/layout/list1"/>
    <dgm:cxn modelId="{6AD0B4B5-4002-3241-B35A-B2B5E73A4BF3}" type="presParOf" srcId="{83D6B768-76F9-9642-8849-9B0B4A4948A1}" destId="{5EE4D0E3-8E10-D945-9102-A81E10F41CCD}" srcOrd="36" destOrd="0" presId="urn:microsoft.com/office/officeart/2005/8/layout/list1"/>
    <dgm:cxn modelId="{1790EF1B-D249-9149-93E9-243354ADEDBF}" type="presParOf" srcId="{5EE4D0E3-8E10-D945-9102-A81E10F41CCD}" destId="{5B47ACA9-83C9-2B4B-8A60-1E72EE7E155C}" srcOrd="0" destOrd="0" presId="urn:microsoft.com/office/officeart/2005/8/layout/list1"/>
    <dgm:cxn modelId="{EA4C9379-A1E3-D142-B9D3-584105BA65A6}" type="presParOf" srcId="{5EE4D0E3-8E10-D945-9102-A81E10F41CCD}" destId="{F134372D-36C2-4749-B91D-339F4BE2655C}" srcOrd="1" destOrd="0" presId="urn:microsoft.com/office/officeart/2005/8/layout/list1"/>
    <dgm:cxn modelId="{0505C8C2-1F01-7342-B0D5-A28A820A94FA}" type="presParOf" srcId="{83D6B768-76F9-9642-8849-9B0B4A4948A1}" destId="{FE44BBEC-9045-BE4D-BAA4-558ACF676A73}" srcOrd="37" destOrd="0" presId="urn:microsoft.com/office/officeart/2005/8/layout/list1"/>
    <dgm:cxn modelId="{CB9727A3-B9A7-6645-B337-7ADCC2DE69A3}" type="presParOf" srcId="{83D6B768-76F9-9642-8849-9B0B4A4948A1}" destId="{8F1326C4-1262-AC48-8231-BF4CCD0D1C8E}" srcOrd="38" destOrd="0" presId="urn:microsoft.com/office/officeart/2005/8/layout/list1"/>
    <dgm:cxn modelId="{E1079773-C779-7E4B-9195-CE01F91F27BB}" type="presParOf" srcId="{83D6B768-76F9-9642-8849-9B0B4A4948A1}" destId="{EBAE292B-CBDC-9D4E-8F13-9678ABB36B80}" srcOrd="39" destOrd="0" presId="urn:microsoft.com/office/officeart/2005/8/layout/list1"/>
    <dgm:cxn modelId="{6FD5E312-8AE7-2641-BBC5-255E9C83B1F5}" type="presParOf" srcId="{83D6B768-76F9-9642-8849-9B0B4A4948A1}" destId="{0AA6CA18-B4F3-2042-94A9-4CBE78F378C4}" srcOrd="40" destOrd="0" presId="urn:microsoft.com/office/officeart/2005/8/layout/list1"/>
    <dgm:cxn modelId="{D7CC24F9-512C-A344-A595-AFC5DAA784B1}" type="presParOf" srcId="{0AA6CA18-B4F3-2042-94A9-4CBE78F378C4}" destId="{6E0A23B0-7E5E-1C45-8270-B10B798787EC}" srcOrd="0" destOrd="0" presId="urn:microsoft.com/office/officeart/2005/8/layout/list1"/>
    <dgm:cxn modelId="{9BCAC286-9A84-224D-A3C8-CFADF9F38DFF}" type="presParOf" srcId="{0AA6CA18-B4F3-2042-94A9-4CBE78F378C4}" destId="{6AC3A8AD-0064-5147-9F33-4CA6FF94482C}" srcOrd="1" destOrd="0" presId="urn:microsoft.com/office/officeart/2005/8/layout/list1"/>
    <dgm:cxn modelId="{2433029F-F93E-A544-858B-E6DAD42A07F6}" type="presParOf" srcId="{83D6B768-76F9-9642-8849-9B0B4A4948A1}" destId="{C7C56E78-8988-0749-9988-EF5A1458FD2A}" srcOrd="41" destOrd="0" presId="urn:microsoft.com/office/officeart/2005/8/layout/list1"/>
    <dgm:cxn modelId="{184D370D-5099-3542-B642-341C5CE85457}" type="presParOf" srcId="{83D6B768-76F9-9642-8849-9B0B4A4948A1}" destId="{70F0ECC3-B98A-C341-9A1A-CA8E9AF52E1A}" srcOrd="42" destOrd="0" presId="urn:microsoft.com/office/officeart/2005/8/layout/list1"/>
    <dgm:cxn modelId="{E997A880-66A2-2042-9408-10549AF0DC7B}" type="presParOf" srcId="{83D6B768-76F9-9642-8849-9B0B4A4948A1}" destId="{F02CC7E5-77F8-734E-B54C-F38891BC5481}" srcOrd="43" destOrd="0" presId="urn:microsoft.com/office/officeart/2005/8/layout/list1"/>
    <dgm:cxn modelId="{BD55830E-0DAD-A94F-BEB8-9CDF6CA7293E}" type="presParOf" srcId="{83D6B768-76F9-9642-8849-9B0B4A4948A1}" destId="{80D2F328-A415-204A-AF12-A963C0511C89}" srcOrd="44" destOrd="0" presId="urn:microsoft.com/office/officeart/2005/8/layout/list1"/>
    <dgm:cxn modelId="{15E82169-F685-C646-A831-5AAA06AF9886}" type="presParOf" srcId="{80D2F328-A415-204A-AF12-A963C0511C89}" destId="{A24736B8-4DAD-5A48-97D1-1BA0BFE06D72}" srcOrd="0" destOrd="0" presId="urn:microsoft.com/office/officeart/2005/8/layout/list1"/>
    <dgm:cxn modelId="{5F783DA5-BFE9-564A-8920-B4C83DD989ED}" type="presParOf" srcId="{80D2F328-A415-204A-AF12-A963C0511C89}" destId="{F5FC4671-BF5E-6A43-8817-8A2BBDE13E04}" srcOrd="1" destOrd="0" presId="urn:microsoft.com/office/officeart/2005/8/layout/list1"/>
    <dgm:cxn modelId="{2AC7C3CB-BDF4-B449-A7F2-C0B3BF5B8CB6}" type="presParOf" srcId="{83D6B768-76F9-9642-8849-9B0B4A4948A1}" destId="{57BE26CD-CBCE-2545-A2B3-42B516724634}" srcOrd="45" destOrd="0" presId="urn:microsoft.com/office/officeart/2005/8/layout/list1"/>
    <dgm:cxn modelId="{03F8F68D-5055-5749-BC8D-9AC11EC8EF86}" type="presParOf" srcId="{83D6B768-76F9-9642-8849-9B0B4A4948A1}" destId="{5D08930F-2548-3547-A73F-1ED76B15E854}" srcOrd="46"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772052-4EFF-3F47-ABD0-ECCE04A89915}">
      <dsp:nvSpPr>
        <dsp:cNvPr id="0" name=""/>
        <dsp:cNvSpPr/>
      </dsp:nvSpPr>
      <dsp:spPr>
        <a:xfrm>
          <a:off x="0" y="36993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4A2D675-4989-3245-B338-ED35BBDD9019}">
      <dsp:nvSpPr>
        <dsp:cNvPr id="0" name=""/>
        <dsp:cNvSpPr/>
      </dsp:nvSpPr>
      <dsp:spPr>
        <a:xfrm>
          <a:off x="425767" y="23709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lvl="0" algn="l" defTabSz="400050">
            <a:lnSpc>
              <a:spcPct val="90000"/>
            </a:lnSpc>
            <a:spcBef>
              <a:spcPct val="0"/>
            </a:spcBef>
            <a:spcAft>
              <a:spcPct val="35000"/>
            </a:spcAft>
          </a:pPr>
          <a:r>
            <a:rPr lang="en-GB" sz="900" kern="1200">
              <a:solidFill>
                <a:schemeClr val="tx1"/>
              </a:solidFill>
              <a:latin typeface="+mn-lt"/>
            </a:rPr>
            <a:t>Shpallja e vendit t</a:t>
          </a:r>
          <a:r>
            <a:rPr lang="en-GB" sz="900" kern="1200">
              <a:solidFill>
                <a:schemeClr val="tx1"/>
              </a:solidFill>
              <a:latin typeface="+mn-lt"/>
              <a:cs typeface="Arial" panose="020B0604020202020204" pitchFamily="34" charset="0"/>
            </a:rPr>
            <a:t>ë</a:t>
          </a:r>
          <a:r>
            <a:rPr lang="en-GB" sz="900" kern="1200">
              <a:solidFill>
                <a:schemeClr val="tx1"/>
              </a:solidFill>
              <a:latin typeface="+mn-lt"/>
            </a:rPr>
            <a:t> lir</a:t>
          </a:r>
          <a:r>
            <a:rPr lang="en-GB" sz="900" kern="1200">
              <a:solidFill>
                <a:schemeClr val="tx1"/>
              </a:solidFill>
              <a:latin typeface="+mn-lt"/>
              <a:cs typeface="Arial" panose="020B0604020202020204" pitchFamily="34" charset="0"/>
            </a:rPr>
            <a:t>ë të </a:t>
          </a:r>
          <a:r>
            <a:rPr lang="en-GB" sz="900" kern="1200">
              <a:solidFill>
                <a:schemeClr val="tx1"/>
              </a:solidFill>
              <a:latin typeface="+mn-lt"/>
            </a:rPr>
            <a:t>pun</a:t>
          </a:r>
          <a:r>
            <a:rPr lang="en-GB" sz="900" kern="1200">
              <a:solidFill>
                <a:schemeClr val="tx1"/>
              </a:solidFill>
              <a:latin typeface="+mn-lt"/>
              <a:cs typeface="Arial" panose="020B0604020202020204" pitchFamily="34" charset="0"/>
            </a:rPr>
            <a:t>ë</a:t>
          </a:r>
          <a:r>
            <a:rPr lang="en-GB" sz="900" kern="1200">
              <a:solidFill>
                <a:schemeClr val="tx1"/>
              </a:solidFill>
              <a:latin typeface="+mn-lt"/>
            </a:rPr>
            <a:t>s</a:t>
          </a:r>
        </a:p>
      </dsp:txBody>
      <dsp:txXfrm>
        <a:off x="438736" y="250066"/>
        <a:ext cx="5934807" cy="239742"/>
      </dsp:txXfrm>
    </dsp:sp>
    <dsp:sp modelId="{8D8BCDD2-0ABA-C74A-8A77-7DA03538E842}">
      <dsp:nvSpPr>
        <dsp:cNvPr id="0" name=""/>
        <dsp:cNvSpPr/>
      </dsp:nvSpPr>
      <dsp:spPr>
        <a:xfrm>
          <a:off x="0" y="77817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D56CBB7-09C5-024B-AA80-76B992C39D2E}">
      <dsp:nvSpPr>
        <dsp:cNvPr id="0" name=""/>
        <dsp:cNvSpPr/>
      </dsp:nvSpPr>
      <dsp:spPr>
        <a:xfrm>
          <a:off x="425767" y="64533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lvl="0" algn="l" defTabSz="400050">
            <a:lnSpc>
              <a:spcPct val="90000"/>
            </a:lnSpc>
            <a:spcBef>
              <a:spcPct val="0"/>
            </a:spcBef>
            <a:spcAft>
              <a:spcPct val="35000"/>
            </a:spcAft>
          </a:pPr>
          <a:r>
            <a:rPr lang="en-GB" sz="900" kern="1200">
              <a:solidFill>
                <a:schemeClr val="tx1"/>
              </a:solidFill>
            </a:rPr>
            <a:t>Profili i pozit</a:t>
          </a:r>
          <a:r>
            <a:rPr lang="en-GB" sz="900" kern="1200">
              <a:solidFill>
                <a:schemeClr val="tx1"/>
              </a:solidFill>
              <a:latin typeface="+mn-lt"/>
              <a:cs typeface="Arial" panose="020B0604020202020204" pitchFamily="34" charset="0"/>
            </a:rPr>
            <a:t>ës</a:t>
          </a:r>
          <a:r>
            <a:rPr lang="en-GB" sz="900" kern="1200">
              <a:solidFill>
                <a:schemeClr val="tx1"/>
              </a:solidFill>
            </a:rPr>
            <a:t> / P</a:t>
          </a:r>
          <a:r>
            <a:rPr lang="en-GB" sz="900" kern="1200">
              <a:solidFill>
                <a:schemeClr val="tx1"/>
              </a:solidFill>
              <a:latin typeface="+mn-lt"/>
              <a:cs typeface="Arial" panose="020B0604020202020204" pitchFamily="34" charset="0"/>
            </a:rPr>
            <a:t>ërshkrimi i vendit të punës</a:t>
          </a:r>
          <a:endParaRPr lang="en-GB" sz="900" kern="1200">
            <a:solidFill>
              <a:schemeClr val="tx1"/>
            </a:solidFill>
          </a:endParaRPr>
        </a:p>
      </dsp:txBody>
      <dsp:txXfrm>
        <a:off x="438736" y="658306"/>
        <a:ext cx="5934807" cy="239742"/>
      </dsp:txXfrm>
    </dsp:sp>
    <dsp:sp modelId="{279009C9-18AD-7B47-A533-A18C34CC3CE0}">
      <dsp:nvSpPr>
        <dsp:cNvPr id="0" name=""/>
        <dsp:cNvSpPr/>
      </dsp:nvSpPr>
      <dsp:spPr>
        <a:xfrm>
          <a:off x="0" y="118641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7704EC9-C165-2647-8EC2-176DCA68489D}">
      <dsp:nvSpPr>
        <dsp:cNvPr id="0" name=""/>
        <dsp:cNvSpPr/>
      </dsp:nvSpPr>
      <dsp:spPr>
        <a:xfrm>
          <a:off x="425767" y="105357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lvl="0" algn="l" defTabSz="400050">
            <a:lnSpc>
              <a:spcPct val="90000"/>
            </a:lnSpc>
            <a:spcBef>
              <a:spcPct val="0"/>
            </a:spcBef>
            <a:spcAft>
              <a:spcPct val="35000"/>
            </a:spcAft>
          </a:pPr>
          <a:r>
            <a:rPr lang="en-GB" sz="900" kern="1200">
              <a:solidFill>
                <a:srgbClr val="000000"/>
              </a:solidFill>
            </a:rPr>
            <a:t>Vendosja p</a:t>
          </a:r>
          <a:r>
            <a:rPr lang="en-GB" sz="900" kern="1200">
              <a:solidFill>
                <a:srgbClr val="000000"/>
              </a:solidFill>
              <a:latin typeface="+mn-lt"/>
              <a:cs typeface="Arial" panose="020B0604020202020204" pitchFamily="34" charset="0"/>
            </a:rPr>
            <a:t>ër kriteret dhe procesin e vlerësimit</a:t>
          </a:r>
          <a:endParaRPr lang="en-GB" sz="900" kern="1200">
            <a:solidFill>
              <a:srgbClr val="000000"/>
            </a:solidFill>
          </a:endParaRPr>
        </a:p>
      </dsp:txBody>
      <dsp:txXfrm>
        <a:off x="438736" y="1066546"/>
        <a:ext cx="5934807" cy="239742"/>
      </dsp:txXfrm>
    </dsp:sp>
    <dsp:sp modelId="{86674927-9A06-DA43-BAC6-F20515B85B0D}">
      <dsp:nvSpPr>
        <dsp:cNvPr id="0" name=""/>
        <dsp:cNvSpPr/>
      </dsp:nvSpPr>
      <dsp:spPr>
        <a:xfrm>
          <a:off x="0" y="159465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DD956C6-B25B-5F46-8536-1746189F86A7}">
      <dsp:nvSpPr>
        <dsp:cNvPr id="0" name=""/>
        <dsp:cNvSpPr/>
      </dsp:nvSpPr>
      <dsp:spPr>
        <a:xfrm>
          <a:off x="425767" y="146181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lvl="0" algn="l" defTabSz="400050">
            <a:lnSpc>
              <a:spcPct val="90000"/>
            </a:lnSpc>
            <a:spcBef>
              <a:spcPct val="0"/>
            </a:spcBef>
            <a:spcAft>
              <a:spcPct val="35000"/>
            </a:spcAft>
          </a:pPr>
          <a:r>
            <a:rPr lang="en-GB" sz="900" kern="1200">
              <a:solidFill>
                <a:srgbClr val="000000"/>
              </a:solidFill>
            </a:rPr>
            <a:t>Konkursi</a:t>
          </a:r>
        </a:p>
      </dsp:txBody>
      <dsp:txXfrm>
        <a:off x="438736" y="1474786"/>
        <a:ext cx="5934807" cy="239742"/>
      </dsp:txXfrm>
    </dsp:sp>
    <dsp:sp modelId="{52AAA39B-7EB3-0644-9810-19FC0441E14A}">
      <dsp:nvSpPr>
        <dsp:cNvPr id="0" name=""/>
        <dsp:cNvSpPr/>
      </dsp:nvSpPr>
      <dsp:spPr>
        <a:xfrm>
          <a:off x="0" y="200289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6539C1E-C9E9-2B43-A4A0-95C0C6EB8468}">
      <dsp:nvSpPr>
        <dsp:cNvPr id="0" name=""/>
        <dsp:cNvSpPr/>
      </dsp:nvSpPr>
      <dsp:spPr>
        <a:xfrm>
          <a:off x="425767" y="187005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lvl="0" algn="l" defTabSz="400050">
            <a:lnSpc>
              <a:spcPct val="90000"/>
            </a:lnSpc>
            <a:spcBef>
              <a:spcPct val="0"/>
            </a:spcBef>
            <a:spcAft>
              <a:spcPct val="35000"/>
            </a:spcAft>
          </a:pPr>
          <a:r>
            <a:rPr lang="en-GB" sz="900" kern="1200">
              <a:solidFill>
                <a:srgbClr val="000000"/>
              </a:solidFill>
            </a:rPr>
            <a:t>Aplikimi</a:t>
          </a:r>
        </a:p>
      </dsp:txBody>
      <dsp:txXfrm>
        <a:off x="438736" y="1883026"/>
        <a:ext cx="5934807" cy="239742"/>
      </dsp:txXfrm>
    </dsp:sp>
    <dsp:sp modelId="{D175A0BC-C320-1B4F-ADF6-CBAD0BD33276}">
      <dsp:nvSpPr>
        <dsp:cNvPr id="0" name=""/>
        <dsp:cNvSpPr/>
      </dsp:nvSpPr>
      <dsp:spPr>
        <a:xfrm>
          <a:off x="0" y="241113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883EB82-7B74-5741-892A-16560F7653BA}">
      <dsp:nvSpPr>
        <dsp:cNvPr id="0" name=""/>
        <dsp:cNvSpPr/>
      </dsp:nvSpPr>
      <dsp:spPr>
        <a:xfrm>
          <a:off x="425767" y="227829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lvl="0" algn="l" defTabSz="400050">
            <a:lnSpc>
              <a:spcPct val="90000"/>
            </a:lnSpc>
            <a:spcBef>
              <a:spcPct val="0"/>
            </a:spcBef>
            <a:spcAft>
              <a:spcPct val="35000"/>
            </a:spcAft>
          </a:pPr>
          <a:r>
            <a:rPr lang="en-GB" sz="900" kern="1200">
              <a:solidFill>
                <a:srgbClr val="000000"/>
              </a:solidFill>
            </a:rPr>
            <a:t>Hartimi i list</a:t>
          </a:r>
          <a:r>
            <a:rPr lang="en-GB" sz="900" kern="1200">
              <a:solidFill>
                <a:srgbClr val="000000"/>
              </a:solidFill>
              <a:latin typeface="+mn-lt"/>
              <a:cs typeface="Arial" panose="020B0604020202020204" pitchFamily="34" charset="0"/>
            </a:rPr>
            <a:t>ës së ngushtë</a:t>
          </a:r>
          <a:endParaRPr lang="en-GB" sz="900" kern="1200">
            <a:solidFill>
              <a:srgbClr val="000000"/>
            </a:solidFill>
          </a:endParaRPr>
        </a:p>
      </dsp:txBody>
      <dsp:txXfrm>
        <a:off x="438736" y="2291266"/>
        <a:ext cx="5934807" cy="239742"/>
      </dsp:txXfrm>
    </dsp:sp>
    <dsp:sp modelId="{B021C67A-BAD5-B045-A00D-32134B26CBFA}">
      <dsp:nvSpPr>
        <dsp:cNvPr id="0" name=""/>
        <dsp:cNvSpPr/>
      </dsp:nvSpPr>
      <dsp:spPr>
        <a:xfrm>
          <a:off x="0" y="281937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57088C7-CD16-4945-946B-CDA58506889E}">
      <dsp:nvSpPr>
        <dsp:cNvPr id="0" name=""/>
        <dsp:cNvSpPr/>
      </dsp:nvSpPr>
      <dsp:spPr>
        <a:xfrm>
          <a:off x="425767" y="268653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lvl="0" algn="l" defTabSz="400050">
            <a:lnSpc>
              <a:spcPct val="90000"/>
            </a:lnSpc>
            <a:spcBef>
              <a:spcPct val="0"/>
            </a:spcBef>
            <a:spcAft>
              <a:spcPct val="35000"/>
            </a:spcAft>
          </a:pPr>
          <a:r>
            <a:rPr lang="en-GB" sz="900" kern="1200">
              <a:solidFill>
                <a:srgbClr val="000000"/>
              </a:solidFill>
            </a:rPr>
            <a:t>Menaxhimi i procesit t</a:t>
          </a:r>
          <a:r>
            <a:rPr lang="en-GB" sz="900" kern="1200">
              <a:solidFill>
                <a:srgbClr val="000000"/>
              </a:solidFill>
              <a:latin typeface="+mn-lt"/>
              <a:cs typeface="Arial" panose="020B0604020202020204" pitchFamily="34" charset="0"/>
            </a:rPr>
            <a:t>ë vlerësimit</a:t>
          </a:r>
          <a:endParaRPr lang="en-GB" sz="900" kern="1200">
            <a:solidFill>
              <a:srgbClr val="000000"/>
            </a:solidFill>
          </a:endParaRPr>
        </a:p>
      </dsp:txBody>
      <dsp:txXfrm>
        <a:off x="438736" y="2699506"/>
        <a:ext cx="5934807" cy="239742"/>
      </dsp:txXfrm>
    </dsp:sp>
    <dsp:sp modelId="{7C5413AD-6879-F24E-8EEF-613D56D61E5D}">
      <dsp:nvSpPr>
        <dsp:cNvPr id="0" name=""/>
        <dsp:cNvSpPr/>
      </dsp:nvSpPr>
      <dsp:spPr>
        <a:xfrm>
          <a:off x="0" y="322761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46BCA46-61F5-FB46-A1D0-26F182F06774}">
      <dsp:nvSpPr>
        <dsp:cNvPr id="0" name=""/>
        <dsp:cNvSpPr/>
      </dsp:nvSpPr>
      <dsp:spPr>
        <a:xfrm>
          <a:off x="425767" y="309477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lvl="0" algn="l" defTabSz="400050">
            <a:lnSpc>
              <a:spcPct val="90000"/>
            </a:lnSpc>
            <a:spcBef>
              <a:spcPct val="0"/>
            </a:spcBef>
            <a:spcAft>
              <a:spcPct val="35000"/>
            </a:spcAft>
          </a:pPr>
          <a:r>
            <a:rPr lang="en-GB" sz="900" kern="1200">
              <a:solidFill>
                <a:srgbClr val="000000"/>
              </a:solidFill>
            </a:rPr>
            <a:t>Trajnimi i vler</a:t>
          </a:r>
          <a:r>
            <a:rPr lang="en-GB" sz="900" kern="1200">
              <a:solidFill>
                <a:srgbClr val="000000"/>
              </a:solidFill>
              <a:latin typeface="+mn-lt"/>
              <a:cs typeface="Arial" panose="020B0604020202020204" pitchFamily="34" charset="0"/>
            </a:rPr>
            <a:t>ësuesve</a:t>
          </a:r>
          <a:endParaRPr lang="en-GB" sz="900" kern="1200">
            <a:solidFill>
              <a:srgbClr val="000000"/>
            </a:solidFill>
          </a:endParaRPr>
        </a:p>
      </dsp:txBody>
      <dsp:txXfrm>
        <a:off x="438736" y="3107746"/>
        <a:ext cx="5934807" cy="239742"/>
      </dsp:txXfrm>
    </dsp:sp>
    <dsp:sp modelId="{70C507F9-FEF3-F346-A71A-2EDB0C585BAE}">
      <dsp:nvSpPr>
        <dsp:cNvPr id="0" name=""/>
        <dsp:cNvSpPr/>
      </dsp:nvSpPr>
      <dsp:spPr>
        <a:xfrm>
          <a:off x="0" y="363585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C357ADB-B708-E14E-8B0D-363C758DDFE7}">
      <dsp:nvSpPr>
        <dsp:cNvPr id="0" name=""/>
        <dsp:cNvSpPr/>
      </dsp:nvSpPr>
      <dsp:spPr>
        <a:xfrm>
          <a:off x="425767" y="350301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lvl="0" algn="l" defTabSz="400050">
            <a:lnSpc>
              <a:spcPct val="90000"/>
            </a:lnSpc>
            <a:spcBef>
              <a:spcPct val="0"/>
            </a:spcBef>
            <a:spcAft>
              <a:spcPct val="35000"/>
            </a:spcAft>
          </a:pPr>
          <a:r>
            <a:rPr lang="en-GB" sz="900" kern="1200">
              <a:solidFill>
                <a:srgbClr val="000000"/>
              </a:solidFill>
            </a:rPr>
            <a:t>Vler</a:t>
          </a:r>
          <a:r>
            <a:rPr lang="en-GB" sz="900" kern="1200">
              <a:solidFill>
                <a:srgbClr val="000000"/>
              </a:solidFill>
              <a:latin typeface="+mn-lt"/>
              <a:cs typeface="Arial" panose="020B0604020202020204" pitchFamily="34" charset="0"/>
            </a:rPr>
            <a:t>ësimi </a:t>
          </a:r>
          <a:r>
            <a:rPr lang="en-GB" sz="900" kern="1200">
              <a:solidFill>
                <a:srgbClr val="000000"/>
              </a:solidFill>
            </a:rPr>
            <a:t>ORCE</a:t>
          </a:r>
        </a:p>
      </dsp:txBody>
      <dsp:txXfrm>
        <a:off x="438736" y="3515986"/>
        <a:ext cx="5934807" cy="239742"/>
      </dsp:txXfrm>
    </dsp:sp>
    <dsp:sp modelId="{8F1326C4-1262-AC48-8231-BF4CCD0D1C8E}">
      <dsp:nvSpPr>
        <dsp:cNvPr id="0" name=""/>
        <dsp:cNvSpPr/>
      </dsp:nvSpPr>
      <dsp:spPr>
        <a:xfrm>
          <a:off x="0" y="404409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134372D-36C2-4749-B91D-339F4BE2655C}">
      <dsp:nvSpPr>
        <dsp:cNvPr id="0" name=""/>
        <dsp:cNvSpPr/>
      </dsp:nvSpPr>
      <dsp:spPr>
        <a:xfrm>
          <a:off x="425767" y="391125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lvl="0" algn="l" defTabSz="400050">
            <a:lnSpc>
              <a:spcPct val="90000"/>
            </a:lnSpc>
            <a:spcBef>
              <a:spcPct val="0"/>
            </a:spcBef>
            <a:spcAft>
              <a:spcPct val="35000"/>
            </a:spcAft>
          </a:pPr>
          <a:r>
            <a:rPr lang="en-GB" sz="900" kern="1200">
              <a:solidFill>
                <a:srgbClr val="000000"/>
              </a:solidFill>
            </a:rPr>
            <a:t>Marrja e vendimeve p</a:t>
          </a:r>
          <a:r>
            <a:rPr lang="en-GB" sz="900" kern="1200">
              <a:solidFill>
                <a:srgbClr val="000000"/>
              </a:solidFill>
              <a:latin typeface="+mn-lt"/>
              <a:cs typeface="Arial" panose="020B0604020202020204" pitchFamily="34" charset="0"/>
            </a:rPr>
            <a:t>ër rekrutimet</a:t>
          </a:r>
          <a:endParaRPr lang="en-GB" sz="900" kern="1200">
            <a:solidFill>
              <a:srgbClr val="000000"/>
            </a:solidFill>
          </a:endParaRPr>
        </a:p>
      </dsp:txBody>
      <dsp:txXfrm>
        <a:off x="438736" y="3924226"/>
        <a:ext cx="5934807" cy="239742"/>
      </dsp:txXfrm>
    </dsp:sp>
    <dsp:sp modelId="{70F0ECC3-B98A-C341-9A1A-CA8E9AF52E1A}">
      <dsp:nvSpPr>
        <dsp:cNvPr id="0" name=""/>
        <dsp:cNvSpPr/>
      </dsp:nvSpPr>
      <dsp:spPr>
        <a:xfrm>
          <a:off x="0" y="445233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AC3A8AD-0064-5147-9F33-4CA6FF94482C}">
      <dsp:nvSpPr>
        <dsp:cNvPr id="0" name=""/>
        <dsp:cNvSpPr/>
      </dsp:nvSpPr>
      <dsp:spPr>
        <a:xfrm>
          <a:off x="425767" y="431949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lvl="0" algn="l" defTabSz="400050">
            <a:lnSpc>
              <a:spcPct val="90000"/>
            </a:lnSpc>
            <a:spcBef>
              <a:spcPct val="0"/>
            </a:spcBef>
            <a:spcAft>
              <a:spcPct val="35000"/>
            </a:spcAft>
          </a:pPr>
          <a:r>
            <a:rPr lang="en-GB" sz="900" kern="1200">
              <a:solidFill>
                <a:srgbClr val="000000"/>
              </a:solidFill>
            </a:rPr>
            <a:t>Ankesat / Mbik</a:t>
          </a:r>
          <a:r>
            <a:rPr lang="en-GB" sz="900" kern="1200">
              <a:solidFill>
                <a:srgbClr val="000000"/>
              </a:solidFill>
              <a:latin typeface="+mn-lt"/>
              <a:cs typeface="Arial" panose="020B0604020202020204" pitchFamily="34" charset="0"/>
            </a:rPr>
            <a:t>ëqyrja</a:t>
          </a:r>
          <a:r>
            <a:rPr lang="en-GB" sz="900" kern="1200">
              <a:solidFill>
                <a:srgbClr val="000000"/>
              </a:solidFill>
            </a:rPr>
            <a:t>  / Shqyrtimi</a:t>
          </a:r>
        </a:p>
      </dsp:txBody>
      <dsp:txXfrm>
        <a:off x="438736" y="4332466"/>
        <a:ext cx="5934807" cy="239742"/>
      </dsp:txXfrm>
    </dsp:sp>
    <dsp:sp modelId="{5D08930F-2548-3547-A73F-1ED76B15E854}">
      <dsp:nvSpPr>
        <dsp:cNvPr id="0" name=""/>
        <dsp:cNvSpPr/>
      </dsp:nvSpPr>
      <dsp:spPr>
        <a:xfrm>
          <a:off x="0" y="486057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5FC4671-BF5E-6A43-8817-8A2BBDE13E04}">
      <dsp:nvSpPr>
        <dsp:cNvPr id="0" name=""/>
        <dsp:cNvSpPr/>
      </dsp:nvSpPr>
      <dsp:spPr>
        <a:xfrm>
          <a:off x="425767" y="472773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lvl="0" algn="l" defTabSz="400050">
            <a:lnSpc>
              <a:spcPct val="90000"/>
            </a:lnSpc>
            <a:spcBef>
              <a:spcPct val="0"/>
            </a:spcBef>
            <a:spcAft>
              <a:spcPct val="35000"/>
            </a:spcAft>
          </a:pPr>
          <a:r>
            <a:rPr lang="en-GB" sz="900" kern="1200">
              <a:solidFill>
                <a:srgbClr val="000000"/>
              </a:solidFill>
            </a:rPr>
            <a:t>Komunikimet me kandidat</a:t>
          </a:r>
          <a:r>
            <a:rPr lang="en-GB" sz="900" kern="1200">
              <a:solidFill>
                <a:srgbClr val="000000"/>
              </a:solidFill>
              <a:latin typeface="+mn-lt"/>
              <a:cs typeface="Arial" panose="020B0604020202020204" pitchFamily="34" charset="0"/>
            </a:rPr>
            <a:t>ë</a:t>
          </a:r>
          <a:r>
            <a:rPr lang="en-GB" sz="900" kern="1200">
              <a:solidFill>
                <a:srgbClr val="000000"/>
              </a:solidFill>
            </a:rPr>
            <a:t>t</a:t>
          </a:r>
        </a:p>
      </dsp:txBody>
      <dsp:txXfrm>
        <a:off x="438736" y="4740706"/>
        <a:ext cx="5934807"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adg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dge">
      <a:majorFont>
        <a:latin typeface="Impact"/>
        <a:ea typeface=""/>
        <a:cs typeface=""/>
      </a:majorFont>
      <a:minorFont>
        <a:latin typeface="Gill Sans MT"/>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E0DE-4E42-1249-9F4B-183D78EE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5294</Words>
  <Characters>30181</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Ryan</dc:creator>
  <cp:keywords/>
  <dc:description/>
  <cp:lastModifiedBy>Hugh Grant</cp:lastModifiedBy>
  <cp:revision>14</cp:revision>
  <cp:lastPrinted>2020-02-21T14:16:00Z</cp:lastPrinted>
  <dcterms:created xsi:type="dcterms:W3CDTF">2020-02-06T09:32:00Z</dcterms:created>
  <dcterms:modified xsi:type="dcterms:W3CDTF">2020-02-21T14:25:00Z</dcterms:modified>
</cp:coreProperties>
</file>